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 xml:space="preserve">3GPP TSG-RAN WG4 Meeting </w:t>
      </w:r>
      <w:r w:rsidR="006F0863">
        <w:rPr>
          <w:rFonts w:ascii="Times New Roman" w:hAnsi="Times New Roman" w:hint="eastAsia"/>
          <w:sz w:val="24"/>
          <w:szCs w:val="24"/>
          <w:lang w:eastAsia="zh-CN"/>
        </w:rPr>
        <w:t>AH</w:t>
      </w:r>
      <w:r w:rsidRPr="003C2EB2">
        <w:rPr>
          <w:rFonts w:ascii="Times New Roman" w:hAnsi="Times New Roman"/>
          <w:sz w:val="24"/>
          <w:szCs w:val="24"/>
        </w:rPr>
        <w:t>#</w:t>
      </w:r>
      <w:r w:rsidR="006F0863">
        <w:rPr>
          <w:rFonts w:ascii="Times New Roman" w:hAnsi="Times New Roman" w:hint="eastAsia"/>
          <w:sz w:val="24"/>
          <w:szCs w:val="24"/>
          <w:lang w:eastAsia="zh-CN"/>
        </w:rPr>
        <w:t>02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123077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23077"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881B86">
        <w:rPr>
          <w:rFonts w:ascii="Times New Roman" w:hAnsi="Times New Roman" w:hint="eastAsia"/>
          <w:sz w:val="24"/>
          <w:szCs w:val="24"/>
          <w:lang w:eastAsia="zh-CN"/>
        </w:rPr>
        <w:t>06647</w:t>
      </w:r>
    </w:p>
    <w:p w:rsidR="001D10BD" w:rsidRPr="003C2EB2" w:rsidRDefault="006F0863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Qingdao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 w:rsidR="00146A53"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27-29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June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CC4ACA">
        <w:rPr>
          <w:rFonts w:hint="eastAsia"/>
          <w:b/>
          <w:color w:val="000000"/>
          <w:sz w:val="24"/>
          <w:szCs w:val="24"/>
          <w:lang w:val="en-US" w:eastAsia="zh-CN"/>
        </w:rPr>
        <w:t>3.2.2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C737B8">
        <w:rPr>
          <w:rFonts w:hint="eastAsia"/>
          <w:b/>
          <w:sz w:val="24"/>
          <w:szCs w:val="24"/>
          <w:lang w:eastAsia="zh-CN"/>
        </w:rPr>
        <w:t>Discussion on</w:t>
      </w:r>
      <w:r w:rsidR="008A5942">
        <w:rPr>
          <w:rFonts w:hint="eastAsia"/>
          <w:b/>
          <w:sz w:val="24"/>
          <w:szCs w:val="24"/>
          <w:lang w:eastAsia="zh-CN"/>
        </w:rPr>
        <w:t xml:space="preserve"> channel raster</w:t>
      </w:r>
      <w:r w:rsidR="00CC4ACA">
        <w:rPr>
          <w:rFonts w:hint="eastAsia"/>
          <w:b/>
          <w:sz w:val="24"/>
          <w:szCs w:val="24"/>
          <w:lang w:eastAsia="zh-CN"/>
        </w:rPr>
        <w:t xml:space="preserve"> </w:t>
      </w:r>
      <w:r w:rsidR="00B17FD9">
        <w:rPr>
          <w:rFonts w:hint="eastAsia"/>
          <w:b/>
          <w:sz w:val="24"/>
          <w:szCs w:val="24"/>
          <w:lang w:eastAsia="zh-CN"/>
        </w:rPr>
        <w:t xml:space="preserve">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B1908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03E36" w:rsidRPr="00444A1C" w:rsidRDefault="00D70902" w:rsidP="00907EE4">
      <w:pPr>
        <w:jc w:val="both"/>
        <w:rPr>
          <w:lang w:eastAsia="zh-CN"/>
        </w:rPr>
      </w:pPr>
      <w:r>
        <w:rPr>
          <w:rFonts w:hint="eastAsia"/>
          <w:lang w:eastAsia="zh-CN"/>
        </w:rPr>
        <w:t>In RAN4#</w:t>
      </w:r>
      <w:r w:rsidR="008F0C76">
        <w:rPr>
          <w:rFonts w:hint="eastAsia"/>
          <w:lang w:eastAsia="zh-CN"/>
        </w:rPr>
        <w:t>83 meeting, the WF R4-1706323 was</w:t>
      </w:r>
      <w:r>
        <w:rPr>
          <w:rFonts w:hint="eastAsia"/>
          <w:lang w:eastAsia="zh-CN"/>
        </w:rPr>
        <w:t xml:space="preserve"> approved for </w:t>
      </w:r>
      <w:r w:rsidR="008F0C76">
        <w:rPr>
          <w:rFonts w:hint="eastAsia"/>
          <w:lang w:eastAsia="zh-CN"/>
        </w:rPr>
        <w:t xml:space="preserve">below 6GHz </w:t>
      </w:r>
      <w:r>
        <w:rPr>
          <w:rFonts w:hint="eastAsia"/>
          <w:lang w:eastAsia="zh-CN"/>
        </w:rPr>
        <w:t>channel raster</w:t>
      </w:r>
      <w:r w:rsidR="008F0C76">
        <w:rPr>
          <w:rFonts w:hint="eastAsia"/>
          <w:lang w:eastAsia="zh-CN"/>
        </w:rPr>
        <w:t xml:space="preserve"> with two options.</w:t>
      </w:r>
      <w:r>
        <w:rPr>
          <w:rFonts w:hint="eastAsia"/>
          <w:lang w:eastAsia="zh-CN"/>
        </w:rPr>
        <w:t xml:space="preserve"> In this contribution we</w:t>
      </w:r>
      <w:r w:rsidR="008F0C76">
        <w:rPr>
          <w:rFonts w:hint="eastAsia"/>
          <w:lang w:eastAsia="zh-CN"/>
        </w:rPr>
        <w:t xml:space="preserve"> compared two options further and shared preference on RF raster and SS raster.</w:t>
      </w:r>
    </w:p>
    <w:p w:rsidR="00FF4718" w:rsidRDefault="0001107D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</w:t>
      </w:r>
      <w:r w:rsidR="0048775F">
        <w:rPr>
          <w:rFonts w:cs="Arial" w:hint="eastAsia"/>
          <w:lang w:eastAsia="zh-CN"/>
        </w:rPr>
        <w:t>hannel raster for sub-6GHz</w:t>
      </w:r>
    </w:p>
    <w:p w:rsidR="007B0710" w:rsidRDefault="00110D86" w:rsidP="007B0710">
      <w:pPr>
        <w:jc w:val="both"/>
        <w:rPr>
          <w:lang w:eastAsia="zh-CN"/>
        </w:rPr>
      </w:pPr>
      <w:r>
        <w:rPr>
          <w:rFonts w:hint="eastAsia"/>
          <w:lang w:eastAsia="zh-CN"/>
        </w:rPr>
        <w:t>In the WF two options were listed as below for RF channel raster of sub-6GHz band:</w:t>
      </w:r>
    </w:p>
    <w:p w:rsidR="00110D86" w:rsidRPr="004D372A" w:rsidRDefault="00110D86" w:rsidP="004D372A">
      <w:pPr>
        <w:pStyle w:val="a4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D372A">
        <w:rPr>
          <w:rFonts w:ascii="Times New Roman" w:hAnsi="Times New Roman" w:cs="Times New Roman"/>
          <w:sz w:val="20"/>
          <w:szCs w:val="20"/>
        </w:rPr>
        <w:t>Option 1: 100</w:t>
      </w:r>
      <w:r w:rsidR="0059693A" w:rsidRPr="004D372A">
        <w:rPr>
          <w:rFonts w:ascii="Times New Roman" w:hAnsi="Times New Roman" w:cs="Times New Roman"/>
          <w:sz w:val="20"/>
          <w:szCs w:val="20"/>
        </w:rPr>
        <w:t xml:space="preserve"> k</w:t>
      </w:r>
      <w:r w:rsidRPr="004D372A">
        <w:rPr>
          <w:rFonts w:ascii="Times New Roman" w:hAnsi="Times New Roman" w:cs="Times New Roman"/>
          <w:sz w:val="20"/>
          <w:szCs w:val="20"/>
        </w:rPr>
        <w:t>Hz</w:t>
      </w:r>
    </w:p>
    <w:p w:rsidR="00110D86" w:rsidRPr="004D372A" w:rsidRDefault="00110D86" w:rsidP="004D372A">
      <w:pPr>
        <w:pStyle w:val="a4"/>
        <w:numPr>
          <w:ilvl w:val="0"/>
          <w:numId w:val="33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4D372A">
        <w:rPr>
          <w:rFonts w:ascii="Times New Roman" w:hAnsi="Times New Roman" w:cs="Times New Roman"/>
          <w:sz w:val="20"/>
          <w:szCs w:val="20"/>
        </w:rPr>
        <w:t>Option 2: 180</w:t>
      </w:r>
      <w:r w:rsidR="0059693A" w:rsidRPr="004D372A">
        <w:rPr>
          <w:rFonts w:ascii="Times New Roman" w:hAnsi="Times New Roman" w:cs="Times New Roman"/>
          <w:sz w:val="20"/>
          <w:szCs w:val="20"/>
        </w:rPr>
        <w:t xml:space="preserve"> k</w:t>
      </w:r>
      <w:r w:rsidRPr="004D372A">
        <w:rPr>
          <w:rFonts w:ascii="Times New Roman" w:hAnsi="Times New Roman" w:cs="Times New Roman"/>
          <w:sz w:val="20"/>
          <w:szCs w:val="20"/>
        </w:rPr>
        <w:t>Hz</w:t>
      </w:r>
    </w:p>
    <w:p w:rsidR="00110D86" w:rsidRDefault="00110D86" w:rsidP="007B071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Here the pros and cons </w:t>
      </w:r>
      <w:r w:rsidR="006B52E0">
        <w:rPr>
          <w:rFonts w:hint="eastAsia"/>
          <w:lang w:eastAsia="zh-CN"/>
        </w:rPr>
        <w:t>are summarized for each option</w:t>
      </w:r>
      <w:r>
        <w:rPr>
          <w:rFonts w:hint="eastAsia"/>
          <w:lang w:eastAsia="zh-CN"/>
        </w:rPr>
        <w:t xml:space="preserve"> as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>.</w:t>
      </w:r>
    </w:p>
    <w:p w:rsidR="00110D86" w:rsidRPr="00E167E2" w:rsidRDefault="00110D86" w:rsidP="007B0710">
      <w:pPr>
        <w:jc w:val="both"/>
        <w:rPr>
          <w:b/>
          <w:u w:val="single"/>
          <w:lang w:eastAsia="zh-CN"/>
        </w:rPr>
      </w:pPr>
      <w:r w:rsidRPr="00E167E2">
        <w:rPr>
          <w:rFonts w:hint="eastAsia"/>
          <w:b/>
          <w:u w:val="single"/>
          <w:lang w:eastAsia="zh-CN"/>
        </w:rPr>
        <w:t>Option 1:</w:t>
      </w:r>
      <w:r w:rsidR="00844368" w:rsidRPr="00E167E2">
        <w:rPr>
          <w:rFonts w:hint="eastAsia"/>
          <w:b/>
          <w:u w:val="single"/>
          <w:lang w:eastAsia="zh-CN"/>
        </w:rPr>
        <w:t xml:space="preserve"> </w:t>
      </w:r>
      <w:proofErr w:type="gramStart"/>
      <w:r w:rsidRPr="00E167E2">
        <w:rPr>
          <w:rFonts w:hint="eastAsia"/>
          <w:b/>
          <w:u w:val="single"/>
          <w:lang w:eastAsia="zh-CN"/>
        </w:rPr>
        <w:t>100KHz</w:t>
      </w:r>
      <w:proofErr w:type="gramEnd"/>
    </w:p>
    <w:p w:rsidR="00110D86" w:rsidRDefault="0045120A" w:rsidP="007B0710">
      <w:pPr>
        <w:jc w:val="both"/>
        <w:rPr>
          <w:lang w:eastAsia="zh-CN"/>
        </w:rPr>
      </w:pPr>
      <w:r w:rsidRPr="0023760B">
        <w:rPr>
          <w:rFonts w:hint="eastAsia"/>
          <w:i/>
          <w:lang w:eastAsia="zh-CN"/>
        </w:rPr>
        <w:t>Advantages</w:t>
      </w:r>
      <w:r w:rsidR="00110D86">
        <w:rPr>
          <w:rFonts w:hint="eastAsia"/>
          <w:lang w:eastAsia="zh-CN"/>
        </w:rPr>
        <w:t xml:space="preserve">: </w:t>
      </w:r>
    </w:p>
    <w:p w:rsidR="00110D86" w:rsidRDefault="00110D86" w:rsidP="00110D86">
      <w:pPr>
        <w:pStyle w:val="a4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110D86">
        <w:rPr>
          <w:rFonts w:ascii="Times New Roman" w:hAnsi="Times New Roman" w:cs="Times New Roman"/>
          <w:sz w:val="20"/>
        </w:rPr>
        <w:t xml:space="preserve">Facilitate </w:t>
      </w:r>
      <w:r>
        <w:rPr>
          <w:rFonts w:ascii="Times New Roman" w:hAnsi="Times New Roman" w:cs="Times New Roman" w:hint="eastAsia"/>
          <w:sz w:val="20"/>
        </w:rPr>
        <w:t>the</w:t>
      </w:r>
      <w:r w:rsidR="0045120A">
        <w:rPr>
          <w:rFonts w:ascii="Times New Roman" w:hAnsi="Times New Roman" w:cs="Times New Roman" w:hint="eastAsia"/>
          <w:sz w:val="20"/>
        </w:rPr>
        <w:t xml:space="preserve"> deployment on</w:t>
      </w:r>
      <w:r>
        <w:rPr>
          <w:rFonts w:ascii="Times New Roman" w:hAnsi="Times New Roman" w:cs="Times New Roman" w:hint="eastAsia"/>
          <w:sz w:val="20"/>
        </w:rPr>
        <w:t xml:space="preserve"> re</w:t>
      </w:r>
      <w:r w:rsidR="0045120A">
        <w:rPr>
          <w:rFonts w:ascii="Times New Roman" w:hAnsi="Times New Roman" w:cs="Times New Roman" w:hint="eastAsia"/>
          <w:sz w:val="20"/>
        </w:rPr>
        <w:t>-</w:t>
      </w:r>
      <w:r>
        <w:rPr>
          <w:rFonts w:ascii="Times New Roman" w:hAnsi="Times New Roman" w:cs="Times New Roman" w:hint="eastAsia"/>
          <w:sz w:val="20"/>
        </w:rPr>
        <w:t xml:space="preserve">farming legacy LTE bands </w:t>
      </w:r>
    </w:p>
    <w:p w:rsidR="00110D86" w:rsidRDefault="00110D86" w:rsidP="00110D86">
      <w:pPr>
        <w:pStyle w:val="a4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No pot</w:t>
      </w:r>
      <w:r w:rsidR="00D309AF">
        <w:rPr>
          <w:rFonts w:ascii="Times New Roman" w:hAnsi="Times New Roman" w:cs="Times New Roman" w:hint="eastAsia"/>
          <w:sz w:val="20"/>
        </w:rPr>
        <w:t xml:space="preserve">ential problem for LTE+NR UE to detect </w:t>
      </w:r>
      <w:r w:rsidR="00483FD6">
        <w:rPr>
          <w:rFonts w:ascii="Times New Roman" w:hAnsi="Times New Roman" w:cs="Times New Roman" w:hint="eastAsia"/>
          <w:sz w:val="20"/>
        </w:rPr>
        <w:t xml:space="preserve">or try </w:t>
      </w:r>
      <w:r w:rsidR="00D309AF">
        <w:rPr>
          <w:rFonts w:ascii="Times New Roman" w:hAnsi="Times New Roman" w:cs="Times New Roman" w:hint="eastAsia"/>
          <w:sz w:val="20"/>
        </w:rPr>
        <w:t xml:space="preserve">the sync raster in </w:t>
      </w:r>
      <w:r w:rsidR="00D309AF">
        <w:rPr>
          <w:rFonts w:ascii="Times New Roman" w:hAnsi="Times New Roman" w:cs="Times New Roman"/>
          <w:sz w:val="20"/>
        </w:rPr>
        <w:t>initial</w:t>
      </w:r>
      <w:r w:rsidR="00D309AF">
        <w:rPr>
          <w:rFonts w:ascii="Times New Roman" w:hAnsi="Times New Roman" w:cs="Times New Roman" w:hint="eastAsia"/>
          <w:sz w:val="20"/>
        </w:rPr>
        <w:t xml:space="preserve"> access</w:t>
      </w:r>
      <w:r w:rsidR="00483FD6">
        <w:rPr>
          <w:rFonts w:ascii="Times New Roman" w:hAnsi="Times New Roman" w:cs="Times New Roman" w:hint="eastAsia"/>
          <w:sz w:val="20"/>
        </w:rPr>
        <w:t xml:space="preserve">(the reason is if different RF raster is defined for sub-6GHz that </w:t>
      </w:r>
      <w:r w:rsidR="005721BC">
        <w:rPr>
          <w:rFonts w:ascii="Times New Roman" w:hAnsi="Times New Roman" w:cs="Times New Roman" w:hint="eastAsia"/>
          <w:sz w:val="20"/>
        </w:rPr>
        <w:t>may</w:t>
      </w:r>
      <w:r w:rsidR="00483FD6">
        <w:rPr>
          <w:rFonts w:ascii="Times New Roman" w:hAnsi="Times New Roman" w:cs="Times New Roman" w:hint="eastAsia"/>
          <w:sz w:val="20"/>
        </w:rPr>
        <w:t xml:space="preserve"> result in </w:t>
      </w:r>
      <w:r w:rsidR="00483FD6">
        <w:rPr>
          <w:rFonts w:ascii="Times New Roman" w:hAnsi="Times New Roman" w:cs="Times New Roman"/>
          <w:sz w:val="20"/>
        </w:rPr>
        <w:t>different</w:t>
      </w:r>
      <w:r w:rsidR="00483FD6">
        <w:rPr>
          <w:rFonts w:ascii="Times New Roman" w:hAnsi="Times New Roman" w:cs="Times New Roman" w:hint="eastAsia"/>
          <w:sz w:val="20"/>
        </w:rPr>
        <w:t xml:space="preserve"> sync raster for re</w:t>
      </w:r>
      <w:r w:rsidR="005721BC">
        <w:rPr>
          <w:rFonts w:ascii="Times New Roman" w:hAnsi="Times New Roman" w:cs="Times New Roman" w:hint="eastAsia"/>
          <w:sz w:val="20"/>
        </w:rPr>
        <w:t>-</w:t>
      </w:r>
      <w:r w:rsidR="00483FD6">
        <w:rPr>
          <w:rFonts w:ascii="Times New Roman" w:hAnsi="Times New Roman" w:cs="Times New Roman" w:hint="eastAsia"/>
          <w:sz w:val="20"/>
        </w:rPr>
        <w:t xml:space="preserve">farming band, which </w:t>
      </w:r>
      <w:r w:rsidR="005721BC">
        <w:rPr>
          <w:rFonts w:ascii="Times New Roman" w:hAnsi="Times New Roman" w:cs="Times New Roman" w:hint="eastAsia"/>
          <w:sz w:val="20"/>
        </w:rPr>
        <w:t xml:space="preserve">may </w:t>
      </w:r>
      <w:r w:rsidR="00483FD6">
        <w:rPr>
          <w:rFonts w:ascii="Times New Roman" w:hAnsi="Times New Roman" w:cs="Times New Roman" w:hint="eastAsia"/>
          <w:sz w:val="20"/>
        </w:rPr>
        <w:t xml:space="preserve">introduce burden for UE in initial </w:t>
      </w:r>
      <w:r w:rsidR="00E32F59">
        <w:rPr>
          <w:rFonts w:ascii="Times New Roman" w:hAnsi="Times New Roman" w:cs="Times New Roman" w:hint="eastAsia"/>
          <w:sz w:val="20"/>
        </w:rPr>
        <w:t>sync search</w:t>
      </w:r>
      <w:r w:rsidR="00483FD6">
        <w:rPr>
          <w:rFonts w:ascii="Times New Roman" w:hAnsi="Times New Roman" w:cs="Times New Roman" w:hint="eastAsia"/>
          <w:sz w:val="20"/>
        </w:rPr>
        <w:t>)</w:t>
      </w:r>
    </w:p>
    <w:p w:rsidR="00943BEA" w:rsidRPr="00110D86" w:rsidRDefault="00943BEA" w:rsidP="00110D86">
      <w:pPr>
        <w:pStyle w:val="a4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Symmetrical</w:t>
      </w:r>
      <w:r>
        <w:rPr>
          <w:rFonts w:ascii="Times New Roman" w:hAnsi="Times New Roman" w:cs="Times New Roman" w:hint="eastAsia"/>
          <w:sz w:val="20"/>
        </w:rPr>
        <w:t xml:space="preserve"> guard band in single carrier and CA case </w:t>
      </w:r>
      <w:r w:rsidR="005C0C79">
        <w:rPr>
          <w:rFonts w:ascii="Times New Roman" w:hAnsi="Times New Roman" w:cs="Times New Roman" w:hint="eastAsia"/>
          <w:sz w:val="20"/>
        </w:rPr>
        <w:t xml:space="preserve">following the LTE </w:t>
      </w:r>
      <w:r w:rsidR="005C0C79">
        <w:rPr>
          <w:rFonts w:ascii="Times New Roman" w:hAnsi="Times New Roman" w:cs="Times New Roman"/>
          <w:sz w:val="20"/>
        </w:rPr>
        <w:t>corresponding</w:t>
      </w:r>
      <w:r w:rsidR="005C0C79">
        <w:rPr>
          <w:rFonts w:ascii="Times New Roman" w:hAnsi="Times New Roman" w:cs="Times New Roman" w:hint="eastAsia"/>
          <w:sz w:val="20"/>
        </w:rPr>
        <w:t xml:space="preserve"> </w:t>
      </w:r>
      <w:r w:rsidR="0045120A">
        <w:rPr>
          <w:rFonts w:ascii="Times New Roman" w:hAnsi="Times New Roman" w:cs="Times New Roman" w:hint="eastAsia"/>
          <w:sz w:val="20"/>
        </w:rPr>
        <w:t>definition on channel raster</w:t>
      </w:r>
    </w:p>
    <w:p w:rsidR="007B0710" w:rsidRPr="0023760B" w:rsidRDefault="00844368" w:rsidP="00844368">
      <w:pPr>
        <w:jc w:val="both"/>
        <w:rPr>
          <w:i/>
          <w:lang w:eastAsia="zh-CN"/>
        </w:rPr>
      </w:pPr>
      <w:r w:rsidRPr="0023760B">
        <w:rPr>
          <w:rFonts w:hint="eastAsia"/>
          <w:i/>
          <w:lang w:eastAsia="zh-CN"/>
        </w:rPr>
        <w:t xml:space="preserve">Disadvantages: </w:t>
      </w:r>
    </w:p>
    <w:p w:rsidR="005F41DE" w:rsidRPr="00105E39" w:rsidRDefault="00233F37" w:rsidP="00105E39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Potential r</w:t>
      </w:r>
      <w:r w:rsidR="00844368" w:rsidRPr="00844368">
        <w:rPr>
          <w:rFonts w:ascii="Times New Roman" w:hAnsi="Times New Roman" w:cs="Times New Roman"/>
          <w:sz w:val="20"/>
        </w:rPr>
        <w:t xml:space="preserve">estriction on zero guard band if </w:t>
      </w:r>
      <w:r w:rsidR="00844368">
        <w:rPr>
          <w:rFonts w:ascii="Times New Roman" w:hAnsi="Times New Roman" w:cs="Times New Roman" w:hint="eastAsia"/>
          <w:sz w:val="20"/>
        </w:rPr>
        <w:t>zero guard band</w:t>
      </w:r>
      <w:r w:rsidR="00444A1C">
        <w:rPr>
          <w:rFonts w:ascii="Times New Roman" w:hAnsi="Times New Roman" w:cs="Times New Roman" w:hint="eastAsia"/>
          <w:sz w:val="20"/>
        </w:rPr>
        <w:t xml:space="preserve"> for CA</w:t>
      </w:r>
      <w:r w:rsidR="00844368" w:rsidRPr="00844368">
        <w:rPr>
          <w:rFonts w:ascii="Times New Roman" w:hAnsi="Times New Roman" w:cs="Times New Roman"/>
          <w:sz w:val="20"/>
        </w:rPr>
        <w:t xml:space="preserve"> is agreed </w:t>
      </w:r>
      <w:r w:rsidR="00E167E2">
        <w:rPr>
          <w:rFonts w:ascii="Times New Roman" w:hAnsi="Times New Roman" w:cs="Times New Roman" w:hint="eastAsia"/>
          <w:sz w:val="20"/>
        </w:rPr>
        <w:t>by</w:t>
      </w:r>
      <w:r w:rsidR="00844368" w:rsidRPr="00844368">
        <w:rPr>
          <w:rFonts w:ascii="Times New Roman" w:hAnsi="Times New Roman" w:cs="Times New Roman"/>
          <w:sz w:val="20"/>
        </w:rPr>
        <w:t xml:space="preserve"> RAN4</w:t>
      </w:r>
      <w:r w:rsidR="00E167E2">
        <w:rPr>
          <w:rFonts w:ascii="Times New Roman" w:hAnsi="Times New Roman" w:cs="Times New Roman" w:hint="eastAsia"/>
          <w:sz w:val="20"/>
        </w:rPr>
        <w:t xml:space="preserve"> </w:t>
      </w:r>
    </w:p>
    <w:p w:rsidR="00E502BC" w:rsidRDefault="00F20B05" w:rsidP="00105E39">
      <w:pPr>
        <w:pStyle w:val="a4"/>
        <w:ind w:firstLineChars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However</w:t>
      </w:r>
      <w:r w:rsidR="00702874">
        <w:rPr>
          <w:rFonts w:ascii="Times New Roman" w:hAnsi="Times New Roman" w:cs="Times New Roman" w:hint="eastAsia"/>
          <w:sz w:val="20"/>
        </w:rPr>
        <w:t>,</w:t>
      </w:r>
      <w:r w:rsidR="00E502BC">
        <w:rPr>
          <w:rFonts w:ascii="Times New Roman" w:hAnsi="Times New Roman" w:cs="Times New Roman" w:hint="eastAsia"/>
          <w:sz w:val="20"/>
        </w:rPr>
        <w:t xml:space="preserve"> </w:t>
      </w:r>
      <w:r w:rsidR="00105E39">
        <w:rPr>
          <w:rFonts w:ascii="Times New Roman" w:hAnsi="Times New Roman" w:cs="Times New Roman" w:hint="eastAsia"/>
          <w:sz w:val="20"/>
        </w:rPr>
        <w:t xml:space="preserve">as discussed in [3] </w:t>
      </w:r>
      <w:r w:rsidR="00E502BC">
        <w:rPr>
          <w:rFonts w:ascii="Times New Roman" w:hAnsi="Times New Roman" w:cs="Times New Roman" w:hint="eastAsia"/>
          <w:sz w:val="20"/>
        </w:rPr>
        <w:t>the unusable spectrum between aggregated component carrie</w:t>
      </w:r>
      <w:r w:rsidR="00105E39">
        <w:rPr>
          <w:rFonts w:ascii="Times New Roman" w:hAnsi="Times New Roman" w:cs="Times New Roman" w:hint="eastAsia"/>
          <w:sz w:val="20"/>
        </w:rPr>
        <w:t>s</w:t>
      </w:r>
      <w:r w:rsidR="00E502BC">
        <w:rPr>
          <w:rFonts w:ascii="Times New Roman" w:hAnsi="Times New Roman" w:cs="Times New Roman" w:hint="eastAsia"/>
          <w:sz w:val="20"/>
        </w:rPr>
        <w:t xml:space="preserve"> could be </w:t>
      </w:r>
      <w:r w:rsidR="0009122A">
        <w:rPr>
          <w:rFonts w:ascii="Times New Roman" w:hAnsi="Times New Roman" w:cs="Times New Roman" w:hint="eastAsia"/>
          <w:sz w:val="20"/>
        </w:rPr>
        <w:t xml:space="preserve">0Hz </w:t>
      </w:r>
      <w:r w:rsidR="00E10AE0">
        <w:rPr>
          <w:rFonts w:ascii="Times New Roman" w:hAnsi="Times New Roman" w:cs="Times New Roman" w:hint="eastAsia"/>
          <w:sz w:val="20"/>
        </w:rPr>
        <w:t>when ch</w:t>
      </w:r>
      <w:r w:rsidR="00105E39">
        <w:rPr>
          <w:rFonts w:ascii="Times New Roman" w:hAnsi="Times New Roman" w:cs="Times New Roman" w:hint="eastAsia"/>
          <w:sz w:val="20"/>
        </w:rPr>
        <w:t>annel spacing between two component carriers meets following criteria:</w:t>
      </w:r>
    </w:p>
    <w:p w:rsidR="00105E39" w:rsidRDefault="00105E39" w:rsidP="00105E39">
      <w:pPr>
        <w:pStyle w:val="a4"/>
        <w:ind w:firstLineChars="0" w:firstLine="0"/>
        <w:jc w:val="both"/>
        <w:rPr>
          <w:rFonts w:ascii="Times New Roman" w:hAnsi="Times New Roman" w:cs="Times New Roman"/>
          <w:sz w:val="20"/>
        </w:rPr>
      </w:pPr>
    </w:p>
    <w:p w:rsidR="00105E39" w:rsidRDefault="00105E39" w:rsidP="00105E39">
      <w:pPr>
        <w:pStyle w:val="a4"/>
        <w:ind w:firstLineChars="0" w:firstLine="0"/>
        <w:jc w:val="center"/>
        <w:rPr>
          <w:rFonts w:ascii="Times New Roman" w:eastAsiaTheme="minorEastAsia" w:hAnsi="Times New Roman" w:cs="Times New Roman"/>
          <w:sz w:val="20"/>
        </w:rPr>
      </w:pPr>
      <w:r w:rsidRPr="00105E39">
        <w:rPr>
          <w:rFonts w:ascii="Times New Roman" w:eastAsia="Malgun Gothic" w:hAnsi="Times New Roman" w:cs="Times New Roman"/>
          <w:sz w:val="20"/>
          <w:lang w:eastAsia="ko-KR"/>
        </w:rPr>
        <w:t xml:space="preserve">Channel spacing = n </w:t>
      </w:r>
      <w:r w:rsidRPr="00105E39">
        <w:rPr>
          <w:rFonts w:ascii="Times New Roman" w:eastAsia="Malgun Gothic" w:hAnsi="Times New Roman" w:cs="Times New Roman"/>
          <w:sz w:val="20"/>
          <w:lang w:eastAsia="ko-KR"/>
        </w:rPr>
        <w:sym w:font="Symbol" w:char="F0B4"/>
      </w:r>
      <w:r w:rsidRPr="00105E39">
        <w:rPr>
          <w:rFonts w:ascii="Times New Roman" w:eastAsia="Malgun Gothic" w:hAnsi="Times New Roman" w:cs="Times New Roman"/>
          <w:sz w:val="20"/>
          <w:lang w:eastAsia="ko-KR"/>
        </w:rPr>
        <w:t xml:space="preserve"> </w:t>
      </w:r>
      <w:proofErr w:type="gramStart"/>
      <w:r w:rsidRPr="00105E39">
        <w:rPr>
          <w:rFonts w:ascii="Times New Roman" w:eastAsia="Malgun Gothic" w:hAnsi="Times New Roman" w:cs="Times New Roman"/>
          <w:sz w:val="20"/>
          <w:lang w:eastAsia="ko-KR"/>
        </w:rPr>
        <w:t>LCM(</w:t>
      </w:r>
      <w:proofErr w:type="gramEnd"/>
      <w:r w:rsidRPr="00105E39">
        <w:rPr>
          <w:rFonts w:ascii="Times New Roman" w:eastAsia="Malgun Gothic" w:hAnsi="Times New Roman" w:cs="Times New Roman"/>
          <w:sz w:val="20"/>
          <w:lang w:eastAsia="ko-KR"/>
        </w:rPr>
        <w:t>channel raster, SCS</w:t>
      </w:r>
      <w:r w:rsidRPr="00105E39">
        <w:rPr>
          <w:rFonts w:ascii="Times New Roman" w:eastAsia="Malgun Gothic" w:hAnsi="Times New Roman" w:cs="Times New Roman"/>
          <w:sz w:val="20"/>
          <w:lang w:eastAsia="ko-KR"/>
        </w:rPr>
        <w:sym w:font="Symbol" w:char="F0B4"/>
      </w:r>
      <w:r w:rsidRPr="00105E39">
        <w:rPr>
          <w:rFonts w:ascii="Times New Roman" w:eastAsia="Malgun Gothic" w:hAnsi="Times New Roman" w:cs="Times New Roman"/>
          <w:sz w:val="20"/>
          <w:lang w:eastAsia="ko-KR"/>
        </w:rPr>
        <w:t>12), where n is non-negative integer</w:t>
      </w:r>
    </w:p>
    <w:p w:rsidR="00105E39" w:rsidRPr="00105E39" w:rsidRDefault="00105E39" w:rsidP="00105E39">
      <w:pPr>
        <w:pStyle w:val="a4"/>
        <w:ind w:firstLineChars="0" w:firstLine="0"/>
        <w:jc w:val="both"/>
        <w:rPr>
          <w:rFonts w:ascii="Times New Roman" w:eastAsiaTheme="minorEastAsia" w:hAnsi="Times New Roman" w:cs="Times New Roman"/>
          <w:sz w:val="15"/>
        </w:rPr>
      </w:pPr>
    </w:p>
    <w:p w:rsidR="00444A1C" w:rsidRDefault="00525C85" w:rsidP="00105E3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>,</w:t>
      </w:r>
      <w:r w:rsidR="00444A1C">
        <w:rPr>
          <w:rFonts w:hint="eastAsia"/>
        </w:rPr>
        <w:t xml:space="preserve"> </w:t>
      </w:r>
      <w:r>
        <w:rPr>
          <w:rFonts w:hint="eastAsia"/>
        </w:rPr>
        <w:t>40MHz and 10MHz carrier aggregation case</w:t>
      </w:r>
      <w:r w:rsidR="00444A1C">
        <w:rPr>
          <w:rFonts w:hint="eastAsia"/>
          <w:lang w:eastAsia="zh-CN"/>
        </w:rPr>
        <w:t xml:space="preserve"> is shown in table below for both </w:t>
      </w:r>
      <w:r w:rsidR="00105E39">
        <w:rPr>
          <w:rFonts w:hint="eastAsia"/>
          <w:lang w:eastAsia="zh-CN"/>
        </w:rPr>
        <w:t xml:space="preserve">SU </w:t>
      </w:r>
      <w:r w:rsidR="00444A1C">
        <w:rPr>
          <w:rFonts w:hint="eastAsia"/>
          <w:lang w:eastAsia="zh-CN"/>
        </w:rPr>
        <w:t xml:space="preserve">options described in companion </w:t>
      </w:r>
      <w:r w:rsidR="00233F37">
        <w:rPr>
          <w:lang w:eastAsia="zh-CN"/>
        </w:rPr>
        <w:t>contribution [</w:t>
      </w:r>
      <w:r w:rsidR="0045120A">
        <w:rPr>
          <w:rFonts w:hint="eastAsia"/>
          <w:lang w:eastAsia="zh-CN"/>
        </w:rPr>
        <w:t>2]</w:t>
      </w:r>
      <w:r w:rsidR="00FE0E53">
        <w:rPr>
          <w:rFonts w:hint="eastAsia"/>
          <w:lang w:eastAsia="zh-CN"/>
        </w:rPr>
        <w:t>, here the channel spacing still following the legacy LTE CA channel spacing definition.</w:t>
      </w:r>
    </w:p>
    <w:p w:rsidR="00AB078F" w:rsidRPr="00E32F59" w:rsidRDefault="00AB078F" w:rsidP="00E32F59">
      <w:pPr>
        <w:pStyle w:val="a4"/>
        <w:ind w:firstLineChars="0" w:firstLine="0"/>
        <w:jc w:val="center"/>
        <w:rPr>
          <w:rFonts w:ascii="Arial" w:hAnsi="Arial" w:cs="Arial"/>
          <w:b/>
          <w:sz w:val="18"/>
          <w:szCs w:val="18"/>
        </w:rPr>
      </w:pPr>
      <w:r w:rsidRPr="00AB078F">
        <w:rPr>
          <w:rFonts w:ascii="Arial" w:hAnsi="Arial" w:cs="Arial"/>
          <w:b/>
          <w:sz w:val="18"/>
          <w:szCs w:val="18"/>
        </w:rPr>
        <w:t>Table 1</w:t>
      </w:r>
      <w:r w:rsidRPr="00E32F59">
        <w:rPr>
          <w:rFonts w:ascii="Arial" w:hAnsi="Arial" w:cs="Arial"/>
          <w:b/>
          <w:sz w:val="18"/>
          <w:szCs w:val="18"/>
        </w:rPr>
        <w:t xml:space="preserve">: </w:t>
      </w:r>
      <w:r w:rsidR="00ED55A9" w:rsidRPr="00E32F59">
        <w:rPr>
          <w:rFonts w:ascii="Arial" w:hAnsi="Arial" w:cs="Arial"/>
          <w:sz w:val="18"/>
          <w:szCs w:val="18"/>
        </w:rPr>
        <w:t xml:space="preserve">example </w:t>
      </w:r>
      <w:r w:rsidR="00ED55A9" w:rsidRPr="00E32F59">
        <w:rPr>
          <w:rFonts w:ascii="Arial" w:hAnsi="Arial" w:cs="Arial" w:hint="eastAsia"/>
          <w:sz w:val="18"/>
          <w:szCs w:val="18"/>
        </w:rPr>
        <w:t xml:space="preserve">on </w:t>
      </w:r>
      <w:r w:rsidRPr="00E32F59">
        <w:rPr>
          <w:rFonts w:ascii="Arial" w:hAnsi="Arial" w:cs="Arial"/>
          <w:sz w:val="18"/>
          <w:szCs w:val="18"/>
        </w:rPr>
        <w:t>CA case with and w/o guard band for 100</w:t>
      </w:r>
      <w:r w:rsidR="00105E39" w:rsidRPr="00E32F59">
        <w:rPr>
          <w:rFonts w:ascii="Arial" w:hAnsi="Arial" w:cs="Arial" w:hint="eastAsia"/>
          <w:sz w:val="18"/>
          <w:szCs w:val="18"/>
        </w:rPr>
        <w:t xml:space="preserve"> </w:t>
      </w:r>
      <w:r w:rsidRPr="00E32F59">
        <w:rPr>
          <w:rFonts w:ascii="Arial" w:hAnsi="Arial" w:cs="Arial"/>
          <w:sz w:val="18"/>
          <w:szCs w:val="18"/>
        </w:rPr>
        <w:t>kHz raster</w:t>
      </w:r>
    </w:p>
    <w:tbl>
      <w:tblPr>
        <w:tblStyle w:val="ac"/>
        <w:tblW w:w="0" w:type="auto"/>
        <w:jc w:val="center"/>
        <w:tblInd w:w="840" w:type="dxa"/>
        <w:tblLook w:val="04A0" w:firstRow="1" w:lastRow="0" w:firstColumn="1" w:lastColumn="0" w:noHBand="0" w:noVBand="1"/>
      </w:tblPr>
      <w:tblGrid>
        <w:gridCol w:w="1138"/>
        <w:gridCol w:w="1106"/>
        <w:gridCol w:w="1106"/>
        <w:gridCol w:w="1105"/>
        <w:gridCol w:w="1551"/>
        <w:gridCol w:w="1038"/>
        <w:gridCol w:w="1039"/>
        <w:gridCol w:w="1039"/>
      </w:tblGrid>
      <w:tr w:rsidR="0009122A" w:rsidRPr="00105E39" w:rsidTr="00105E39">
        <w:trPr>
          <w:jc w:val="center"/>
        </w:trPr>
        <w:tc>
          <w:tcPr>
            <w:tcW w:w="1138" w:type="dxa"/>
          </w:tcPr>
          <w:p w:rsidR="0009122A" w:rsidRPr="00105E39" w:rsidRDefault="0009122A" w:rsidP="00105E3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17" w:type="dxa"/>
            <w:gridSpan w:val="3"/>
          </w:tcPr>
          <w:p w:rsidR="0009122A" w:rsidRPr="00105E39" w:rsidRDefault="0009122A" w:rsidP="00105E3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Single carrier case</w:t>
            </w:r>
          </w:p>
        </w:tc>
        <w:tc>
          <w:tcPr>
            <w:tcW w:w="4667" w:type="dxa"/>
            <w:gridSpan w:val="4"/>
          </w:tcPr>
          <w:p w:rsidR="0009122A" w:rsidRPr="00105E39" w:rsidRDefault="0009122A" w:rsidP="00105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</w:t>
            </w:r>
            <w:r w:rsidR="00FC0D5B" w:rsidRPr="00105E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: 10MHz+40MHz</w:t>
            </w:r>
          </w:p>
        </w:tc>
      </w:tr>
      <w:tr w:rsidR="005576B2" w:rsidTr="00105E39">
        <w:trPr>
          <w:trHeight w:val="1140"/>
          <w:jc w:val="center"/>
        </w:trPr>
        <w:tc>
          <w:tcPr>
            <w:tcW w:w="1138" w:type="dxa"/>
          </w:tcPr>
          <w:p w:rsidR="005576B2" w:rsidRPr="00105E39" w:rsidRDefault="005576B2" w:rsidP="00105E3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CHBW</w:t>
            </w:r>
          </w:p>
        </w:tc>
        <w:tc>
          <w:tcPr>
            <w:tcW w:w="1106" w:type="dxa"/>
          </w:tcPr>
          <w:p w:rsidR="005576B2" w:rsidRPr="00D14FB8" w:rsidRDefault="005576B2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10MHz</w:t>
            </w:r>
          </w:p>
        </w:tc>
        <w:tc>
          <w:tcPr>
            <w:tcW w:w="1106" w:type="dxa"/>
          </w:tcPr>
          <w:p w:rsidR="005576B2" w:rsidRPr="00D14FB8" w:rsidRDefault="005576B2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40MHz</w:t>
            </w:r>
          </w:p>
        </w:tc>
        <w:tc>
          <w:tcPr>
            <w:tcW w:w="1105" w:type="dxa"/>
          </w:tcPr>
          <w:p w:rsidR="005576B2" w:rsidRPr="00D14FB8" w:rsidRDefault="005576B2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50MHz</w:t>
            </w:r>
          </w:p>
        </w:tc>
        <w:tc>
          <w:tcPr>
            <w:tcW w:w="1551" w:type="dxa"/>
          </w:tcPr>
          <w:p w:rsidR="005576B2" w:rsidRPr="00D14FB8" w:rsidRDefault="005576B2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</w:tcPr>
          <w:p w:rsidR="005576B2" w:rsidRPr="00D14FB8" w:rsidRDefault="0009122A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Left edge guard band</w:t>
            </w:r>
          </w:p>
        </w:tc>
        <w:tc>
          <w:tcPr>
            <w:tcW w:w="1039" w:type="dxa"/>
          </w:tcPr>
          <w:p w:rsidR="005576B2" w:rsidRPr="00D14FB8" w:rsidRDefault="0009122A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Middle guard band</w:t>
            </w:r>
          </w:p>
        </w:tc>
        <w:tc>
          <w:tcPr>
            <w:tcW w:w="1039" w:type="dxa"/>
          </w:tcPr>
          <w:p w:rsidR="005576B2" w:rsidRPr="00D14FB8" w:rsidRDefault="0009122A" w:rsidP="00105E3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Right edge guard band</w:t>
            </w:r>
          </w:p>
        </w:tc>
      </w:tr>
      <w:tr w:rsidR="00FC0D5B" w:rsidTr="00105E39">
        <w:trPr>
          <w:jc w:val="center"/>
        </w:trPr>
        <w:tc>
          <w:tcPr>
            <w:tcW w:w="1138" w:type="dxa"/>
            <w:vMerge w:val="restart"/>
          </w:tcPr>
          <w:p w:rsidR="00FC0D5B" w:rsidRPr="00105E39" w:rsidRDefault="00FC0D5B" w:rsidP="00525C85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SU(15KHz SCS)</w:t>
            </w:r>
          </w:p>
        </w:tc>
        <w:tc>
          <w:tcPr>
            <w:tcW w:w="1106" w:type="dxa"/>
            <w:vMerge w:val="restart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106" w:type="dxa"/>
            <w:vMerge w:val="restart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214</w:t>
            </w:r>
          </w:p>
        </w:tc>
        <w:tc>
          <w:tcPr>
            <w:tcW w:w="1105" w:type="dxa"/>
            <w:vMerge w:val="restart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268</w:t>
            </w:r>
          </w:p>
        </w:tc>
        <w:tc>
          <w:tcPr>
            <w:tcW w:w="1551" w:type="dxa"/>
          </w:tcPr>
          <w:p w:rsidR="00FC0D5B" w:rsidRPr="00D14FB8" w:rsidRDefault="00FC0D5B" w:rsidP="00D14FB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 xml:space="preserve">With </w:t>
            </w:r>
            <w:r w:rsidR="00D14FB8" w:rsidRPr="00D14FB8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uard band 266PRB</w:t>
            </w:r>
          </w:p>
        </w:tc>
        <w:tc>
          <w:tcPr>
            <w:tcW w:w="1038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0.88MHz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0.36MHz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0.88MHz</w:t>
            </w:r>
          </w:p>
        </w:tc>
      </w:tr>
      <w:tr w:rsidR="00FC0D5B" w:rsidTr="00105E39">
        <w:trPr>
          <w:jc w:val="center"/>
        </w:trPr>
        <w:tc>
          <w:tcPr>
            <w:tcW w:w="1138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1" w:type="dxa"/>
          </w:tcPr>
          <w:p w:rsidR="00FC0D5B" w:rsidRPr="00D14FB8" w:rsidRDefault="00FC0D5B" w:rsidP="00FC0D5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No guard band Option 1:266</w:t>
            </w:r>
          </w:p>
        </w:tc>
        <w:tc>
          <w:tcPr>
            <w:tcW w:w="1038" w:type="dxa"/>
          </w:tcPr>
          <w:p w:rsidR="00FC0D5B" w:rsidRPr="00D14FB8" w:rsidRDefault="00FC0D5B" w:rsidP="00FC0D5B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1.06 MHz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1.06MHz</w:t>
            </w:r>
          </w:p>
        </w:tc>
      </w:tr>
      <w:tr w:rsidR="00FC0D5B" w:rsidTr="00105E39">
        <w:trPr>
          <w:jc w:val="center"/>
        </w:trPr>
        <w:tc>
          <w:tcPr>
            <w:tcW w:w="1138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6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vMerge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1" w:type="dxa"/>
          </w:tcPr>
          <w:p w:rsidR="00FC0D5B" w:rsidRPr="00D14FB8" w:rsidRDefault="00FC0D5B" w:rsidP="00D14FB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 guard band Option </w:t>
            </w:r>
            <w:r w:rsidR="00D14FB8" w:rsidRPr="00D14FB8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:268</w:t>
            </w:r>
          </w:p>
        </w:tc>
        <w:tc>
          <w:tcPr>
            <w:tcW w:w="1038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0.88MHz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039" w:type="dxa"/>
          </w:tcPr>
          <w:p w:rsidR="00FC0D5B" w:rsidRPr="00D14FB8" w:rsidRDefault="00FC0D5B" w:rsidP="00525C85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4FB8">
              <w:rPr>
                <w:rFonts w:ascii="Arial" w:hAnsi="Arial" w:cs="Arial"/>
                <w:sz w:val="18"/>
                <w:szCs w:val="18"/>
                <w:lang w:eastAsia="zh-CN"/>
              </w:rPr>
              <w:t>0.88MHz</w:t>
            </w:r>
          </w:p>
        </w:tc>
      </w:tr>
    </w:tbl>
    <w:p w:rsidR="00105E39" w:rsidRDefault="009514FB" w:rsidP="00E167E2">
      <w:pPr>
        <w:jc w:val="both"/>
        <w:rPr>
          <w:lang w:eastAsia="zh-CN"/>
        </w:rPr>
      </w:pPr>
      <w:r w:rsidRPr="009514FB">
        <w:rPr>
          <w:b/>
          <w:lang w:eastAsia="zh-CN"/>
        </w:rPr>
        <w:t>Observation</w:t>
      </w:r>
      <w:r w:rsidRPr="009514FB">
        <w:rPr>
          <w:rFonts w:hint="eastAsia"/>
          <w:b/>
          <w:lang w:eastAsia="zh-CN"/>
        </w:rPr>
        <w:t xml:space="preserve"> 1:</w:t>
      </w:r>
      <w:r>
        <w:rPr>
          <w:rFonts w:hint="eastAsia"/>
          <w:b/>
          <w:lang w:eastAsia="zh-CN"/>
        </w:rPr>
        <w:t xml:space="preserve"> </w:t>
      </w:r>
      <w:r w:rsidRPr="009514FB">
        <w:rPr>
          <w:rFonts w:hint="eastAsia"/>
          <w:lang w:eastAsia="zh-CN"/>
        </w:rPr>
        <w:t xml:space="preserve">100 kHz channel raster would </w:t>
      </w:r>
      <w:r w:rsidRPr="009514FB">
        <w:rPr>
          <w:lang w:eastAsia="zh-CN"/>
        </w:rPr>
        <w:t>facilitate</w:t>
      </w:r>
      <w:r w:rsidRPr="009514FB">
        <w:rPr>
          <w:rFonts w:hint="eastAsia"/>
          <w:lang w:eastAsia="zh-CN"/>
        </w:rPr>
        <w:t xml:space="preserve"> th</w:t>
      </w:r>
      <w:r w:rsidR="002E282D">
        <w:rPr>
          <w:rFonts w:hint="eastAsia"/>
          <w:lang w:eastAsia="zh-CN"/>
        </w:rPr>
        <w:t>e deployment of re-farming band</w:t>
      </w:r>
      <w:r>
        <w:rPr>
          <w:rFonts w:hint="eastAsia"/>
          <w:lang w:eastAsia="zh-CN"/>
        </w:rPr>
        <w:t xml:space="preserve">, </w:t>
      </w:r>
      <w:r w:rsidRPr="009514FB">
        <w:rPr>
          <w:rFonts w:hint="eastAsia"/>
          <w:lang w:eastAsia="zh-CN"/>
        </w:rPr>
        <w:t xml:space="preserve">UE </w:t>
      </w:r>
      <w:r w:rsidRPr="009514FB">
        <w:rPr>
          <w:lang w:eastAsia="zh-CN"/>
        </w:rPr>
        <w:t>implementation</w:t>
      </w:r>
      <w:r w:rsidRPr="009514FB">
        <w:rPr>
          <w:rFonts w:hint="eastAsia"/>
          <w:lang w:eastAsia="zh-CN"/>
        </w:rPr>
        <w:t xml:space="preserve"> for </w:t>
      </w:r>
      <w:r w:rsidRPr="009514FB">
        <w:rPr>
          <w:lang w:eastAsia="zh-CN"/>
        </w:rPr>
        <w:t>initial</w:t>
      </w:r>
      <w:r w:rsidRPr="009514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cell sync and </w:t>
      </w:r>
      <w:r w:rsidR="002E282D">
        <w:rPr>
          <w:rFonts w:hint="eastAsia"/>
          <w:lang w:eastAsia="zh-CN"/>
        </w:rPr>
        <w:t xml:space="preserve">maintain the </w:t>
      </w:r>
      <w:r w:rsidR="002E282D">
        <w:rPr>
          <w:lang w:eastAsia="zh-CN"/>
        </w:rPr>
        <w:t>symmetrical</w:t>
      </w:r>
      <w:r w:rsidR="002E282D">
        <w:rPr>
          <w:rFonts w:hint="eastAsia"/>
          <w:lang w:eastAsia="zh-CN"/>
        </w:rPr>
        <w:t xml:space="preserve"> guard band on the carrier edge.</w:t>
      </w:r>
    </w:p>
    <w:p w:rsidR="002E282D" w:rsidRPr="009514FB" w:rsidRDefault="002E282D" w:rsidP="00E167E2">
      <w:pPr>
        <w:jc w:val="both"/>
        <w:rPr>
          <w:b/>
          <w:lang w:eastAsia="zh-CN"/>
        </w:rPr>
      </w:pPr>
      <w:r w:rsidRPr="002E282D">
        <w:rPr>
          <w:rFonts w:hint="eastAsia"/>
          <w:b/>
          <w:lang w:eastAsia="zh-CN"/>
        </w:rPr>
        <w:t>Observation 2</w:t>
      </w:r>
      <w:r>
        <w:rPr>
          <w:rFonts w:hint="eastAsia"/>
          <w:lang w:eastAsia="zh-CN"/>
        </w:rPr>
        <w:t xml:space="preserve">: zero guard </w:t>
      </w:r>
      <w:proofErr w:type="gramStart"/>
      <w:r>
        <w:rPr>
          <w:rFonts w:hint="eastAsia"/>
          <w:lang w:eastAsia="zh-CN"/>
        </w:rPr>
        <w:t>band</w:t>
      </w:r>
      <w:proofErr w:type="gramEnd"/>
      <w:r>
        <w:rPr>
          <w:rFonts w:hint="eastAsia"/>
          <w:lang w:eastAsia="zh-CN"/>
        </w:rPr>
        <w:t xml:space="preserve"> can be supported by 100kHz channel raster.</w:t>
      </w:r>
    </w:p>
    <w:p w:rsidR="00E167E2" w:rsidRDefault="00E167E2" w:rsidP="00E167E2">
      <w:pPr>
        <w:jc w:val="both"/>
        <w:rPr>
          <w:b/>
          <w:u w:val="single"/>
          <w:lang w:eastAsia="zh-CN"/>
        </w:rPr>
      </w:pPr>
      <w:r w:rsidRPr="00E167E2">
        <w:rPr>
          <w:rFonts w:hint="eastAsia"/>
          <w:b/>
          <w:u w:val="single"/>
          <w:lang w:eastAsia="zh-CN"/>
        </w:rPr>
        <w:t xml:space="preserve">Option </w:t>
      </w:r>
      <w:r w:rsidR="00CD1369">
        <w:rPr>
          <w:rFonts w:hint="eastAsia"/>
          <w:b/>
          <w:u w:val="single"/>
          <w:lang w:eastAsia="zh-CN"/>
        </w:rPr>
        <w:t>2</w:t>
      </w:r>
      <w:r w:rsidRPr="00E167E2">
        <w:rPr>
          <w:rFonts w:hint="eastAsia"/>
          <w:b/>
          <w:u w:val="single"/>
          <w:lang w:eastAsia="zh-CN"/>
        </w:rPr>
        <w:t xml:space="preserve">: </w:t>
      </w:r>
      <w:r w:rsidR="00ED3EB0" w:rsidRPr="00E167E2">
        <w:rPr>
          <w:b/>
          <w:u w:val="single"/>
          <w:lang w:eastAsia="zh-CN"/>
        </w:rPr>
        <w:t>1</w:t>
      </w:r>
      <w:r w:rsidR="00ED3EB0">
        <w:rPr>
          <w:b/>
          <w:u w:val="single"/>
          <w:lang w:eastAsia="zh-CN"/>
        </w:rPr>
        <w:t>80</w:t>
      </w:r>
      <w:r w:rsidR="00ED3EB0" w:rsidRPr="00E167E2">
        <w:rPr>
          <w:b/>
          <w:u w:val="single"/>
          <w:lang w:eastAsia="zh-CN"/>
        </w:rPr>
        <w:t xml:space="preserve"> KHz</w:t>
      </w:r>
    </w:p>
    <w:p w:rsidR="00E167E2" w:rsidRPr="0023760B" w:rsidRDefault="00233F37" w:rsidP="00E167E2">
      <w:pPr>
        <w:jc w:val="both"/>
        <w:rPr>
          <w:i/>
          <w:lang w:eastAsia="zh-CN"/>
        </w:rPr>
      </w:pPr>
      <w:r w:rsidRPr="0023760B">
        <w:rPr>
          <w:rFonts w:hint="eastAsia"/>
          <w:i/>
          <w:lang w:eastAsia="zh-CN"/>
        </w:rPr>
        <w:t>Advantages</w:t>
      </w:r>
      <w:r w:rsidR="00E167E2" w:rsidRPr="0023760B">
        <w:rPr>
          <w:rFonts w:hint="eastAsia"/>
          <w:i/>
          <w:lang w:eastAsia="zh-CN"/>
        </w:rPr>
        <w:t xml:space="preserve">: </w:t>
      </w:r>
    </w:p>
    <w:p w:rsidR="00E167E2" w:rsidRDefault="00E167E2" w:rsidP="00E167E2">
      <w:pPr>
        <w:pStyle w:val="a4"/>
        <w:numPr>
          <w:ilvl w:val="0"/>
          <w:numId w:val="23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Allow the possibility of zero guard band if it is agreed by RAN4 </w:t>
      </w:r>
    </w:p>
    <w:p w:rsidR="00ED3EB0" w:rsidRPr="0023760B" w:rsidRDefault="00ED3EB0" w:rsidP="00ED3EB0">
      <w:pPr>
        <w:jc w:val="both"/>
        <w:rPr>
          <w:i/>
          <w:lang w:eastAsia="zh-CN"/>
        </w:rPr>
      </w:pPr>
      <w:r w:rsidRPr="0023760B">
        <w:rPr>
          <w:rFonts w:hint="eastAsia"/>
          <w:i/>
          <w:lang w:eastAsia="zh-CN"/>
        </w:rPr>
        <w:t xml:space="preserve">Disadvantages: </w:t>
      </w:r>
    </w:p>
    <w:p w:rsidR="00ED3EB0" w:rsidRDefault="004308DD" w:rsidP="00ED3EB0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Problem to allocate channel bandwidth of which the</w:t>
      </w:r>
      <w:r w:rsidR="00525C85">
        <w:rPr>
          <w:rFonts w:ascii="Times New Roman" w:hAnsi="Times New Roman" w:cs="Times New Roman" w:hint="eastAsia"/>
          <w:sz w:val="20"/>
        </w:rPr>
        <w:t xml:space="preserve"> total</w:t>
      </w:r>
      <w:r>
        <w:rPr>
          <w:rFonts w:ascii="Times New Roman" w:hAnsi="Times New Roman" w:cs="Times New Roman" w:hint="eastAsia"/>
          <w:sz w:val="20"/>
        </w:rPr>
        <w:t xml:space="preserve"> guard band is smaller than one PRB</w:t>
      </w:r>
      <w:r w:rsidR="000D44DB">
        <w:rPr>
          <w:rFonts w:ascii="Times New Roman" w:hAnsi="Times New Roman" w:cs="Times New Roman" w:hint="eastAsia"/>
          <w:sz w:val="20"/>
        </w:rPr>
        <w:t xml:space="preserve"> </w:t>
      </w:r>
      <w:r w:rsidR="00525C85">
        <w:rPr>
          <w:rFonts w:ascii="Times New Roman" w:hAnsi="Times New Roman" w:cs="Times New Roman" w:hint="eastAsia"/>
          <w:sz w:val="20"/>
        </w:rPr>
        <w:t xml:space="preserve">for lower edge of one </w:t>
      </w:r>
      <w:r w:rsidR="00525C85">
        <w:rPr>
          <w:rFonts w:ascii="Times New Roman" w:hAnsi="Times New Roman" w:cs="Times New Roman"/>
          <w:sz w:val="20"/>
        </w:rPr>
        <w:t>frequency</w:t>
      </w:r>
      <w:r w:rsidR="00525C85">
        <w:rPr>
          <w:rFonts w:ascii="Times New Roman" w:hAnsi="Times New Roman" w:cs="Times New Roman" w:hint="eastAsia"/>
          <w:sz w:val="20"/>
        </w:rPr>
        <w:t xml:space="preserve"> band </w:t>
      </w:r>
      <w:r w:rsidR="000D44DB">
        <w:rPr>
          <w:rFonts w:ascii="Times New Roman" w:hAnsi="Times New Roman" w:cs="Times New Roman"/>
          <w:sz w:val="20"/>
        </w:rPr>
        <w:t>especially</w:t>
      </w:r>
      <w:r w:rsidR="000D44DB">
        <w:rPr>
          <w:rFonts w:ascii="Times New Roman" w:hAnsi="Times New Roman" w:cs="Times New Roman" w:hint="eastAsia"/>
          <w:sz w:val="20"/>
        </w:rPr>
        <w:t xml:space="preserve"> for single carrier case </w:t>
      </w:r>
      <w:r w:rsidR="00E502BC">
        <w:rPr>
          <w:rFonts w:ascii="Times New Roman" w:hAnsi="Times New Roman" w:cs="Times New Roman" w:hint="eastAsia"/>
          <w:sz w:val="20"/>
        </w:rPr>
        <w:t xml:space="preserve">since the at least the guard band of left side has to be </w:t>
      </w:r>
      <w:r w:rsidR="00E502BC">
        <w:rPr>
          <w:rFonts w:ascii="Times New Roman" w:hAnsi="Times New Roman" w:cs="Times New Roman"/>
          <w:sz w:val="20"/>
        </w:rPr>
        <w:t>integer</w:t>
      </w:r>
      <w:r w:rsidR="00E502BC">
        <w:rPr>
          <w:rFonts w:ascii="Times New Roman" w:hAnsi="Times New Roman" w:cs="Times New Roman" w:hint="eastAsia"/>
          <w:sz w:val="20"/>
        </w:rPr>
        <w:t xml:space="preserve"> multiple of PRB</w:t>
      </w:r>
      <w:r w:rsidR="00A20DD6">
        <w:rPr>
          <w:rFonts w:ascii="Times New Roman" w:hAnsi="Times New Roman" w:cs="Times New Roman" w:hint="eastAsia"/>
          <w:sz w:val="20"/>
        </w:rPr>
        <w:t>.</w:t>
      </w:r>
    </w:p>
    <w:p w:rsidR="004308DD" w:rsidRDefault="004308DD" w:rsidP="00ED3EB0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Potential </w:t>
      </w:r>
      <w:r>
        <w:rPr>
          <w:rFonts w:ascii="Times New Roman" w:hAnsi="Times New Roman" w:cs="Times New Roman"/>
          <w:sz w:val="20"/>
        </w:rPr>
        <w:t>complexity</w:t>
      </w:r>
      <w:r>
        <w:rPr>
          <w:rFonts w:ascii="Times New Roman" w:hAnsi="Times New Roman" w:cs="Times New Roman" w:hint="eastAsia"/>
          <w:sz w:val="20"/>
        </w:rPr>
        <w:t xml:space="preserve"> for UE implementation on SS block search</w:t>
      </w:r>
      <w:r w:rsidR="00444A1C">
        <w:rPr>
          <w:rFonts w:ascii="Times New Roman" w:hAnsi="Times New Roman" w:cs="Times New Roman" w:hint="eastAsia"/>
          <w:sz w:val="20"/>
        </w:rPr>
        <w:t xml:space="preserve"> on re-farming band</w:t>
      </w:r>
      <w:r w:rsidR="00233F37">
        <w:rPr>
          <w:rFonts w:ascii="Times New Roman" w:hAnsi="Times New Roman" w:cs="Times New Roman" w:hint="eastAsia"/>
          <w:sz w:val="20"/>
        </w:rPr>
        <w:t xml:space="preserve"> </w:t>
      </w:r>
    </w:p>
    <w:p w:rsidR="00A03EC2" w:rsidRDefault="004308DD" w:rsidP="00ED3EB0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Impact on spectrum utilization</w:t>
      </w:r>
      <w:r w:rsidR="00525C85">
        <w:rPr>
          <w:rFonts w:ascii="Times New Roman" w:hAnsi="Times New Roman" w:cs="Times New Roman" w:hint="eastAsia"/>
          <w:sz w:val="20"/>
        </w:rPr>
        <w:t xml:space="preserve"> study</w:t>
      </w:r>
      <w:r w:rsidR="00A03EC2">
        <w:rPr>
          <w:rFonts w:ascii="Times New Roman" w:hAnsi="Times New Roman" w:cs="Times New Roman" w:hint="eastAsia"/>
          <w:sz w:val="20"/>
        </w:rPr>
        <w:t xml:space="preserve"> due to</w:t>
      </w:r>
    </w:p>
    <w:p w:rsidR="004308DD" w:rsidRDefault="00A03EC2" w:rsidP="00444A1C">
      <w:pPr>
        <w:pStyle w:val="a4"/>
        <w:numPr>
          <w:ilvl w:val="1"/>
          <w:numId w:val="31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 the</w:t>
      </w:r>
      <w:r w:rsidRPr="00A03EC2">
        <w:rPr>
          <w:rFonts w:ascii="Tahoma" w:hAnsi="Tahoma" w:cs="Tahoma"/>
          <w:color w:val="434343"/>
          <w:sz w:val="18"/>
          <w:szCs w:val="18"/>
          <w:shd w:val="clear" w:color="auto" w:fill="F2F2F2"/>
        </w:rPr>
        <w:t xml:space="preserve"> </w:t>
      </w:r>
      <w:r w:rsidRPr="00A03EC2">
        <w:rPr>
          <w:rFonts w:ascii="Times New Roman" w:hAnsi="Times New Roman" w:cs="Times New Roman"/>
          <w:sz w:val="20"/>
        </w:rPr>
        <w:t>asymmetric</w:t>
      </w:r>
      <w:r>
        <w:rPr>
          <w:rFonts w:ascii="Times New Roman" w:hAnsi="Times New Roman" w:cs="Times New Roman" w:hint="eastAsia"/>
          <w:sz w:val="20"/>
        </w:rPr>
        <w:t xml:space="preserve"> guard band in channel bandwidth edge</w:t>
      </w:r>
      <w:r w:rsidR="00FA7ED7">
        <w:rPr>
          <w:rFonts w:ascii="Times New Roman" w:hAnsi="Times New Roman" w:cs="Times New Roman" w:hint="eastAsia"/>
          <w:sz w:val="20"/>
        </w:rPr>
        <w:t xml:space="preserve"> even for single carrier case</w:t>
      </w:r>
    </w:p>
    <w:p w:rsidR="00233F37" w:rsidRDefault="00233F37" w:rsidP="00233F37">
      <w:pPr>
        <w:pStyle w:val="a4"/>
        <w:ind w:left="1260" w:firstLineChars="0" w:firstLine="0"/>
        <w:jc w:val="both"/>
        <w:rPr>
          <w:rFonts w:ascii="Times New Roman" w:hAnsi="Times New Roman" w:cs="Times New Roman"/>
          <w:sz w:val="20"/>
        </w:rPr>
      </w:pPr>
    </w:p>
    <w:p w:rsidR="00FA7ED7" w:rsidRDefault="00FA7ED7" w:rsidP="00105E39">
      <w:pPr>
        <w:pStyle w:val="a4"/>
        <w:ind w:firstLineChars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Following tab</w:t>
      </w:r>
      <w:r w:rsidR="00EA53A6">
        <w:rPr>
          <w:rFonts w:ascii="Times New Roman" w:hAnsi="Times New Roman" w:cs="Times New Roman" w:hint="eastAsia"/>
          <w:sz w:val="20"/>
        </w:rPr>
        <w:t>le</w:t>
      </w:r>
      <w:r w:rsidR="00AB078F">
        <w:rPr>
          <w:rFonts w:ascii="Times New Roman" w:hAnsi="Times New Roman" w:cs="Times New Roman" w:hint="eastAsia"/>
          <w:sz w:val="20"/>
        </w:rPr>
        <w:t xml:space="preserve"> shows the example for single carrier case with</w:t>
      </w:r>
      <w:r w:rsidR="00EA53A6">
        <w:rPr>
          <w:rFonts w:ascii="Times New Roman" w:hAnsi="Times New Roman" w:cs="Times New Roman" w:hint="eastAsia"/>
          <w:sz w:val="20"/>
        </w:rPr>
        <w:t xml:space="preserve"> the SCS=15KHz for below 6GHz, the guard band highlighted by red is the ones which is smaller than the guard band assumption in </w:t>
      </w:r>
      <w:r w:rsidR="00233F37">
        <w:rPr>
          <w:rFonts w:ascii="Times New Roman" w:hAnsi="Times New Roman" w:cs="Times New Roman" w:hint="eastAsia"/>
          <w:sz w:val="20"/>
        </w:rPr>
        <w:t>SPECTRUM UTILIZATION</w:t>
      </w:r>
      <w:r w:rsidR="00EA53A6">
        <w:rPr>
          <w:rFonts w:ascii="Times New Roman" w:hAnsi="Times New Roman" w:cs="Times New Roman" w:hint="eastAsia"/>
          <w:sz w:val="20"/>
        </w:rPr>
        <w:t>.</w:t>
      </w:r>
      <w:r w:rsidR="001054EE">
        <w:rPr>
          <w:rFonts w:ascii="Times New Roman" w:hAnsi="Times New Roman" w:cs="Times New Roman" w:hint="eastAsia"/>
          <w:sz w:val="20"/>
        </w:rPr>
        <w:t xml:space="preserve"> In this case the corresponding channel bandwidth is allocated at the lower edge of a frequency band.</w:t>
      </w:r>
    </w:p>
    <w:p w:rsidR="00AB078F" w:rsidRPr="00AB078F" w:rsidRDefault="00AB078F" w:rsidP="00105E39">
      <w:pPr>
        <w:pStyle w:val="a4"/>
        <w:ind w:firstLineChars="0" w:firstLine="0"/>
        <w:jc w:val="center"/>
        <w:rPr>
          <w:rFonts w:ascii="Arial" w:hAnsi="Arial" w:cs="Arial"/>
          <w:sz w:val="18"/>
          <w:szCs w:val="18"/>
        </w:rPr>
      </w:pPr>
      <w:r w:rsidRPr="00AB078F">
        <w:rPr>
          <w:rFonts w:ascii="Arial" w:hAnsi="Arial" w:cs="Arial"/>
          <w:b/>
          <w:sz w:val="18"/>
          <w:szCs w:val="18"/>
        </w:rPr>
        <w:t>Table 2</w:t>
      </w:r>
      <w:r w:rsidRPr="00AB078F">
        <w:rPr>
          <w:rFonts w:ascii="Arial" w:hAnsi="Arial" w:cs="Arial"/>
          <w:sz w:val="18"/>
          <w:szCs w:val="18"/>
        </w:rPr>
        <w:t xml:space="preserve">: example on asymmetric guard band for single carrier case with </w:t>
      </w:r>
      <w:proofErr w:type="gramStart"/>
      <w:r w:rsidRPr="00AB078F">
        <w:rPr>
          <w:rFonts w:ascii="Arial" w:hAnsi="Arial" w:cs="Arial"/>
          <w:sz w:val="18"/>
          <w:szCs w:val="18"/>
        </w:rPr>
        <w:t>180KHz</w:t>
      </w:r>
      <w:proofErr w:type="gramEnd"/>
      <w:r w:rsidRPr="00AB078F">
        <w:rPr>
          <w:rFonts w:ascii="Arial" w:hAnsi="Arial" w:cs="Arial"/>
          <w:sz w:val="18"/>
          <w:szCs w:val="18"/>
        </w:rPr>
        <w:t xml:space="preserve"> raster</w:t>
      </w:r>
    </w:p>
    <w:tbl>
      <w:tblPr>
        <w:tblStyle w:val="ac"/>
        <w:tblW w:w="0" w:type="auto"/>
        <w:jc w:val="center"/>
        <w:tblInd w:w="1260" w:type="dxa"/>
        <w:tblLook w:val="04A0" w:firstRow="1" w:lastRow="0" w:firstColumn="1" w:lastColumn="0" w:noHBand="0" w:noVBand="1"/>
      </w:tblPr>
      <w:tblGrid>
        <w:gridCol w:w="830"/>
        <w:gridCol w:w="1261"/>
        <w:gridCol w:w="1762"/>
        <w:gridCol w:w="2527"/>
        <w:gridCol w:w="2322"/>
      </w:tblGrid>
      <w:tr w:rsidR="00CD708F" w:rsidRPr="00105E39" w:rsidTr="00105E39">
        <w:trPr>
          <w:jc w:val="center"/>
        </w:trPr>
        <w:tc>
          <w:tcPr>
            <w:tcW w:w="830" w:type="dxa"/>
          </w:tcPr>
          <w:p w:rsidR="00A60E85" w:rsidRPr="00105E39" w:rsidRDefault="00A60E85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</w:tc>
        <w:tc>
          <w:tcPr>
            <w:tcW w:w="1261" w:type="dxa"/>
          </w:tcPr>
          <w:p w:rsidR="00A60E85" w:rsidRPr="00105E39" w:rsidRDefault="00A60E85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</w:rPr>
              <w:t>CHBW(SU)</w:t>
            </w:r>
          </w:p>
        </w:tc>
        <w:tc>
          <w:tcPr>
            <w:tcW w:w="1762" w:type="dxa"/>
          </w:tcPr>
          <w:p w:rsidR="00A60E85" w:rsidRPr="00105E39" w:rsidRDefault="00A60E85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</w:rPr>
              <w:t>Guard band assumption in SU simulation</w:t>
            </w:r>
          </w:p>
        </w:tc>
        <w:tc>
          <w:tcPr>
            <w:tcW w:w="2527" w:type="dxa"/>
          </w:tcPr>
          <w:p w:rsidR="00A60E85" w:rsidRPr="00105E39" w:rsidRDefault="00A60E85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</w:rPr>
              <w:t>Guard band with 180KHz raster(left side)</w:t>
            </w:r>
          </w:p>
        </w:tc>
        <w:tc>
          <w:tcPr>
            <w:tcW w:w="2322" w:type="dxa"/>
          </w:tcPr>
          <w:p w:rsidR="00A60E85" w:rsidRPr="00105E39" w:rsidRDefault="00A60E85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05E39">
              <w:rPr>
                <w:rFonts w:ascii="Arial" w:hAnsi="Arial" w:cs="Arial"/>
                <w:b/>
                <w:sz w:val="18"/>
                <w:szCs w:val="18"/>
              </w:rPr>
              <w:t>Guard band with 180KHz raster(right side)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 w:val="restart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15KHz</w:t>
            </w:r>
          </w:p>
        </w:tc>
        <w:tc>
          <w:tcPr>
            <w:tcW w:w="1261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5MHz(26)</w:t>
            </w:r>
          </w:p>
        </w:tc>
        <w:tc>
          <w:tcPr>
            <w:tcW w:w="176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0.16MHz on each side</w:t>
            </w: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0.18MHz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0.14MHz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10MHz(52)</w:t>
            </w:r>
          </w:p>
        </w:tc>
        <w:tc>
          <w:tcPr>
            <w:tcW w:w="1762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0.32MHz on each side</w:t>
            </w: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0.18MHz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0.46MHz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0.36MHz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0.28MHz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0.54MHz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20MHz(106)</w:t>
            </w:r>
          </w:p>
        </w:tc>
        <w:tc>
          <w:tcPr>
            <w:tcW w:w="1762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0.46MHz on each side</w:t>
            </w: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0.18MHz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0.74MHz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0.36MHz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0.56MHz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0.54MHz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0.38MHz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0.72MHz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0.2MHz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0.9MHz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0.02MHz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</w:tcPr>
          <w:p w:rsidR="00CD708F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40MHz(214</w:t>
            </w:r>
            <w:r w:rsidR="00CD708F" w:rsidRPr="00AB078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vMerge w:val="restart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</w:t>
            </w:r>
            <w:r w:rsidR="00A20DD6" w:rsidRPr="00AB078F">
              <w:rPr>
                <w:rFonts w:ascii="Arial" w:hAnsi="Arial" w:cs="Arial"/>
                <w:sz w:val="18"/>
                <w:szCs w:val="18"/>
              </w:rPr>
              <w:t>74</w:t>
            </w:r>
            <w:r w:rsidRPr="00AB078F">
              <w:rPr>
                <w:rFonts w:ascii="Arial" w:hAnsi="Arial" w:cs="Arial"/>
                <w:sz w:val="18"/>
                <w:szCs w:val="18"/>
              </w:rPr>
              <w:t>MHz on each side</w:t>
            </w: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0.18MHz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0.94MHz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0.36MHz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0.76MHz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0.54MHz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0.58MHz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0.72MHz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0.4MHz</w:t>
            </w:r>
          </w:p>
        </w:tc>
      </w:tr>
      <w:tr w:rsidR="00CD708F" w:rsidRPr="00AB078F" w:rsidTr="00105E39">
        <w:trPr>
          <w:jc w:val="center"/>
        </w:trPr>
        <w:tc>
          <w:tcPr>
            <w:tcW w:w="830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0.9MHz</w:t>
            </w:r>
          </w:p>
        </w:tc>
        <w:tc>
          <w:tcPr>
            <w:tcW w:w="2322" w:type="dxa"/>
          </w:tcPr>
          <w:p w:rsidR="00CD708F" w:rsidRPr="00AB078F" w:rsidRDefault="00CD708F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0.22MHz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50MHz(268)</w:t>
            </w:r>
          </w:p>
        </w:tc>
        <w:tc>
          <w:tcPr>
            <w:tcW w:w="1762" w:type="dxa"/>
            <w:vMerge w:val="restart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0.88MHz on each side</w:t>
            </w: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0.18MHz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1.58MHz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0.36MHz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1.4MHz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0.54MHz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1.22MHz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0.72MHz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1.04MHz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0.9MHz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0.86MHz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1.08MHz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0.68MHz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1.26MHz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0.5MHz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1.44MHz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0.32MHz</w:t>
            </w:r>
          </w:p>
        </w:tc>
      </w:tr>
      <w:tr w:rsidR="00A20DD6" w:rsidRPr="00AB078F" w:rsidTr="00105E39">
        <w:trPr>
          <w:jc w:val="center"/>
        </w:trPr>
        <w:tc>
          <w:tcPr>
            <w:tcW w:w="830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1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vMerge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7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78F">
              <w:rPr>
                <w:rFonts w:ascii="Arial" w:hAnsi="Arial" w:cs="Arial"/>
                <w:sz w:val="18"/>
                <w:szCs w:val="18"/>
              </w:rPr>
              <w:t>1.62MHz</w:t>
            </w:r>
          </w:p>
        </w:tc>
        <w:tc>
          <w:tcPr>
            <w:tcW w:w="2322" w:type="dxa"/>
          </w:tcPr>
          <w:p w:rsidR="00A20DD6" w:rsidRPr="00AB078F" w:rsidRDefault="00A20DD6" w:rsidP="00105E39">
            <w:pPr>
              <w:pStyle w:val="a4"/>
              <w:ind w:firstLineChars="0"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078F">
              <w:rPr>
                <w:rFonts w:ascii="Arial" w:hAnsi="Arial" w:cs="Arial"/>
                <w:color w:val="FF0000"/>
                <w:sz w:val="18"/>
                <w:szCs w:val="18"/>
              </w:rPr>
              <w:t>0.14MHz</w:t>
            </w:r>
          </w:p>
        </w:tc>
      </w:tr>
    </w:tbl>
    <w:p w:rsidR="00F33D62" w:rsidRDefault="00F33D62" w:rsidP="00105E39">
      <w:pPr>
        <w:pStyle w:val="a4"/>
        <w:ind w:firstLineChars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Even if it is agree to stick the guard band </w:t>
      </w:r>
      <w:r w:rsidR="00233F37">
        <w:rPr>
          <w:rFonts w:ascii="Times New Roman" w:hAnsi="Times New Roman" w:cs="Times New Roman" w:hint="eastAsia"/>
          <w:sz w:val="20"/>
        </w:rPr>
        <w:t xml:space="preserve">size </w:t>
      </w:r>
      <w:r>
        <w:rPr>
          <w:rFonts w:ascii="Times New Roman" w:hAnsi="Times New Roman" w:cs="Times New Roman" w:hint="eastAsia"/>
          <w:sz w:val="20"/>
        </w:rPr>
        <w:t xml:space="preserve">of both edges should be as close as possible, uncertainty </w:t>
      </w:r>
      <w:r>
        <w:rPr>
          <w:rFonts w:ascii="Times New Roman" w:hAnsi="Times New Roman" w:cs="Times New Roman"/>
          <w:sz w:val="20"/>
        </w:rPr>
        <w:t>would still</w:t>
      </w:r>
      <w:r>
        <w:rPr>
          <w:rFonts w:ascii="Times New Roman" w:hAnsi="Times New Roman" w:cs="Times New Roman" w:hint="eastAsia"/>
          <w:sz w:val="20"/>
        </w:rPr>
        <w:t xml:space="preserve"> exist for specific spectrum condition</w:t>
      </w:r>
      <w:r w:rsidR="00DA0AB4">
        <w:rPr>
          <w:rFonts w:ascii="Times New Roman" w:hAnsi="Times New Roman" w:cs="Times New Roman" w:hint="eastAsia"/>
          <w:sz w:val="20"/>
        </w:rPr>
        <w:t xml:space="preserve"> since all CHBW candidates are not integer multiple of 180 kHz raster</w:t>
      </w:r>
      <w:r>
        <w:rPr>
          <w:rFonts w:ascii="Times New Roman" w:hAnsi="Times New Roman" w:cs="Times New Roman" w:hint="eastAsia"/>
          <w:sz w:val="20"/>
        </w:rPr>
        <w:t xml:space="preserve">. For example, if one band with totally </w:t>
      </w:r>
      <w:r w:rsidR="00DA0AB4">
        <w:rPr>
          <w:rFonts w:ascii="Times New Roman" w:hAnsi="Times New Roman" w:cs="Times New Roman" w:hint="eastAsia"/>
          <w:sz w:val="20"/>
        </w:rPr>
        <w:t>4</w:t>
      </w:r>
      <w:r>
        <w:rPr>
          <w:rFonts w:ascii="Times New Roman" w:hAnsi="Times New Roman" w:cs="Times New Roman" w:hint="eastAsia"/>
          <w:sz w:val="20"/>
        </w:rPr>
        <w:t xml:space="preserve">00MHz contiguous spectrum is </w:t>
      </w:r>
      <w:r w:rsidR="00233F37">
        <w:rPr>
          <w:rFonts w:ascii="Times New Roman" w:hAnsi="Times New Roman" w:cs="Times New Roman" w:hint="eastAsia"/>
          <w:sz w:val="20"/>
        </w:rPr>
        <w:t>distributed</w:t>
      </w:r>
      <w:r>
        <w:rPr>
          <w:rFonts w:ascii="Times New Roman" w:hAnsi="Times New Roman" w:cs="Times New Roman" w:hint="eastAsia"/>
          <w:sz w:val="20"/>
        </w:rPr>
        <w:t xml:space="preserve"> equally to </w:t>
      </w:r>
      <w:r w:rsidR="00DA0AB4">
        <w:rPr>
          <w:rFonts w:ascii="Times New Roman" w:hAnsi="Times New Roman" w:cs="Times New Roman" w:hint="eastAsia"/>
          <w:sz w:val="20"/>
        </w:rPr>
        <w:t>4</w:t>
      </w:r>
      <w:r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operators</w:t>
      </w:r>
      <w:r>
        <w:rPr>
          <w:rFonts w:ascii="Times New Roman" w:hAnsi="Times New Roman" w:cs="Times New Roman" w:hint="eastAsia"/>
          <w:sz w:val="20"/>
        </w:rPr>
        <w:t xml:space="preserve"> and</w:t>
      </w:r>
      <w:r w:rsidR="00B45E80">
        <w:rPr>
          <w:rFonts w:ascii="Times New Roman" w:hAnsi="Times New Roman" w:cs="Times New Roman" w:hint="eastAsia"/>
          <w:sz w:val="20"/>
        </w:rPr>
        <w:t xml:space="preserve"> with the assumption of</w:t>
      </w:r>
      <w:r>
        <w:rPr>
          <w:rFonts w:ascii="Times New Roman" w:hAnsi="Times New Roman" w:cs="Times New Roman" w:hint="eastAsia"/>
          <w:sz w:val="20"/>
        </w:rPr>
        <w:t xml:space="preserve"> SCS=30</w:t>
      </w:r>
      <w:r w:rsidR="00233F37"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 xml:space="preserve">KHz and SU=272, then the </w:t>
      </w:r>
      <w:r>
        <w:rPr>
          <w:rFonts w:ascii="Times New Roman" w:hAnsi="Times New Roman" w:cs="Times New Roman"/>
          <w:sz w:val="20"/>
        </w:rPr>
        <w:t>asymmetrical</w:t>
      </w:r>
      <w:r>
        <w:rPr>
          <w:rFonts w:ascii="Times New Roman" w:hAnsi="Times New Roman" w:cs="Times New Roman" w:hint="eastAsia"/>
          <w:sz w:val="20"/>
        </w:rPr>
        <w:t xml:space="preserve"> issue for this case is illustrated as below:</w:t>
      </w:r>
      <w:r w:rsidR="00B45E80">
        <w:rPr>
          <w:rFonts w:ascii="Times New Roman" w:hAnsi="Times New Roman" w:cs="Times New Roman" w:hint="eastAsia"/>
          <w:sz w:val="20"/>
        </w:rPr>
        <w:t xml:space="preserve"> It should be </w:t>
      </w:r>
      <w:r w:rsidR="00E32F59">
        <w:rPr>
          <w:rFonts w:ascii="Times New Roman" w:hAnsi="Times New Roman" w:cs="Times New Roman"/>
          <w:sz w:val="20"/>
        </w:rPr>
        <w:t>analyzed</w:t>
      </w:r>
      <w:r w:rsidR="00B45E80">
        <w:rPr>
          <w:rFonts w:ascii="Times New Roman" w:hAnsi="Times New Roman" w:cs="Times New Roman" w:hint="eastAsia"/>
          <w:sz w:val="20"/>
        </w:rPr>
        <w:t xml:space="preserve"> that whether </w:t>
      </w:r>
      <w:r w:rsidR="00B45E80">
        <w:rPr>
          <w:rFonts w:ascii="Times New Roman" w:hAnsi="Times New Roman" w:cs="Times New Roman"/>
          <w:sz w:val="20"/>
        </w:rPr>
        <w:t>this</w:t>
      </w:r>
      <w:r w:rsidR="00B45E80">
        <w:rPr>
          <w:rFonts w:ascii="Times New Roman" w:hAnsi="Times New Roman" w:cs="Times New Roman" w:hint="eastAsia"/>
          <w:sz w:val="20"/>
        </w:rPr>
        <w:t xml:space="preserve"> </w:t>
      </w:r>
      <w:r w:rsidR="00B45E80">
        <w:rPr>
          <w:rFonts w:ascii="Times New Roman" w:hAnsi="Times New Roman" w:cs="Times New Roman"/>
          <w:sz w:val="20"/>
        </w:rPr>
        <w:t>asymmetrical</w:t>
      </w:r>
      <w:r w:rsidR="00B45E80">
        <w:rPr>
          <w:rFonts w:ascii="Times New Roman" w:hAnsi="Times New Roman" w:cs="Times New Roman" w:hint="eastAsia"/>
          <w:sz w:val="20"/>
        </w:rPr>
        <w:t xml:space="preserve"> guard band would be issue for SU study.</w:t>
      </w:r>
    </w:p>
    <w:p w:rsidR="00AB078F" w:rsidRPr="001D061B" w:rsidRDefault="00DA0AB4" w:rsidP="001D061B">
      <w:pPr>
        <w:jc w:val="center"/>
      </w:pPr>
      <w:r>
        <w:object w:dxaOrig="13577" w:dyaOrig="2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pt;height:93.65pt" o:ole="">
            <v:imagedata r:id="rId9" o:title=""/>
          </v:shape>
          <o:OLEObject Type="Embed" ProgID="Visio.Drawing.11" ShapeID="_x0000_i1025" DrawAspect="Content" ObjectID="_1559408676" r:id="rId10"/>
        </w:object>
      </w:r>
      <w:r w:rsidR="00B45E80" w:rsidRPr="001D061B">
        <w:rPr>
          <w:rFonts w:ascii="Arial" w:hAnsi="Arial" w:cs="Arial"/>
          <w:b/>
          <w:sz w:val="18"/>
          <w:szCs w:val="18"/>
        </w:rPr>
        <w:t>Figure 1:</w:t>
      </w:r>
      <w:r w:rsidR="00B45E80" w:rsidRPr="001D061B">
        <w:rPr>
          <w:rFonts w:ascii="Arial" w:hAnsi="Arial" w:cs="Arial" w:hint="eastAsia"/>
          <w:sz w:val="18"/>
          <w:szCs w:val="18"/>
        </w:rPr>
        <w:t xml:space="preserve"> example on 180 kHz channel raster</w:t>
      </w:r>
    </w:p>
    <w:p w:rsidR="00A03EC2" w:rsidRDefault="00A03EC2" w:rsidP="00444A1C">
      <w:pPr>
        <w:pStyle w:val="a4"/>
        <w:numPr>
          <w:ilvl w:val="1"/>
          <w:numId w:val="32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</w:t>
      </w:r>
      <w:r>
        <w:rPr>
          <w:rFonts w:ascii="Times New Roman" w:hAnsi="Times New Roman" w:cs="Times New Roman" w:hint="eastAsia"/>
          <w:sz w:val="20"/>
        </w:rPr>
        <w:t xml:space="preserve">ero guard band would result in different </w:t>
      </w:r>
      <w:r w:rsidR="00233F37">
        <w:rPr>
          <w:rFonts w:ascii="Times New Roman" w:hAnsi="Times New Roman" w:cs="Times New Roman"/>
          <w:sz w:val="20"/>
        </w:rPr>
        <w:t>spectrum</w:t>
      </w:r>
      <w:r w:rsidR="00233F37">
        <w:rPr>
          <w:rFonts w:ascii="Times New Roman" w:hAnsi="Times New Roman" w:cs="Times New Roman" w:hint="eastAsia"/>
          <w:sz w:val="20"/>
        </w:rPr>
        <w:t xml:space="preserve"> utilization level</w:t>
      </w:r>
      <w:r>
        <w:rPr>
          <w:rFonts w:ascii="Times New Roman" w:hAnsi="Times New Roman" w:cs="Times New Roman" w:hint="eastAsia"/>
          <w:sz w:val="20"/>
        </w:rPr>
        <w:t xml:space="preserve"> for larger channel bandwidth defined in specification</w:t>
      </w:r>
    </w:p>
    <w:p w:rsidR="00AB078F" w:rsidRPr="00AB078F" w:rsidRDefault="00AB078F" w:rsidP="00105E39">
      <w:pPr>
        <w:pStyle w:val="a4"/>
        <w:ind w:firstLineChars="0" w:firstLine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The problem is similar as the example shown in Table 1</w:t>
      </w:r>
      <w:r w:rsidR="00583532">
        <w:rPr>
          <w:rFonts w:ascii="Times New Roman" w:hAnsi="Times New Roman" w:cs="Times New Roman" w:hint="eastAsia"/>
          <w:sz w:val="20"/>
        </w:rPr>
        <w:t xml:space="preserve"> and 2</w:t>
      </w:r>
      <w:r>
        <w:rPr>
          <w:rFonts w:ascii="Times New Roman" w:hAnsi="Times New Roman" w:cs="Times New Roman" w:hint="eastAsia"/>
          <w:sz w:val="20"/>
        </w:rPr>
        <w:t xml:space="preserve">. If we still take </w:t>
      </w:r>
      <w:proofErr w:type="gramStart"/>
      <w:r>
        <w:rPr>
          <w:rFonts w:ascii="Times New Roman" w:hAnsi="Times New Roman" w:cs="Times New Roman" w:hint="eastAsia"/>
          <w:sz w:val="20"/>
        </w:rPr>
        <w:t>10MHz(</w:t>
      </w:r>
      <w:proofErr w:type="gramEnd"/>
      <w:r>
        <w:rPr>
          <w:rFonts w:ascii="Times New Roman" w:hAnsi="Times New Roman" w:cs="Times New Roman" w:hint="eastAsia"/>
          <w:sz w:val="20"/>
        </w:rPr>
        <w:t xml:space="preserve">52PRB) and 40MHz(214PRB) as example, there would be several options for PRB allocation as shown in Table 3 below. </w:t>
      </w:r>
      <w:r w:rsidRPr="00AB078F">
        <w:rPr>
          <w:rFonts w:ascii="Arial" w:hAnsi="Arial" w:cs="Arial"/>
          <w:sz w:val="15"/>
        </w:rPr>
        <w:t xml:space="preserve"> </w:t>
      </w:r>
      <w:r w:rsidRPr="00AB078F">
        <w:rPr>
          <w:rFonts w:ascii="Times New Roman" w:hAnsi="Times New Roman" w:cs="Times New Roman"/>
          <w:sz w:val="20"/>
        </w:rPr>
        <w:t>He</w:t>
      </w:r>
      <w:r>
        <w:rPr>
          <w:rFonts w:ascii="Times New Roman" w:hAnsi="Times New Roman" w:cs="Times New Roman"/>
          <w:sz w:val="20"/>
        </w:rPr>
        <w:t>nce in RAN4 specification the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Pr="00AB078F">
        <w:rPr>
          <w:rFonts w:ascii="Times New Roman" w:hAnsi="Times New Roman" w:cs="Times New Roman"/>
          <w:sz w:val="20"/>
        </w:rPr>
        <w:t xml:space="preserve">corresponding SU for contiguous CA should be also </w:t>
      </w:r>
      <w:r>
        <w:rPr>
          <w:rFonts w:ascii="Times New Roman" w:hAnsi="Times New Roman" w:cs="Times New Roman"/>
          <w:sz w:val="20"/>
        </w:rPr>
        <w:t>explicitly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Pr="00AB078F">
        <w:rPr>
          <w:rFonts w:ascii="Times New Roman" w:hAnsi="Times New Roman" w:cs="Times New Roman"/>
          <w:sz w:val="20"/>
        </w:rPr>
        <w:t>defined if 180 KHz RF channel raster is agreed.</w:t>
      </w:r>
    </w:p>
    <w:p w:rsidR="002341DA" w:rsidRPr="00AB078F" w:rsidRDefault="00AB078F" w:rsidP="00AB078F">
      <w:pPr>
        <w:pStyle w:val="a4"/>
        <w:ind w:left="1260" w:firstLineChars="0" w:firstLine="0"/>
        <w:jc w:val="center"/>
        <w:rPr>
          <w:rFonts w:ascii="Arial" w:hAnsi="Arial" w:cs="Arial"/>
          <w:sz w:val="18"/>
          <w:szCs w:val="18"/>
        </w:rPr>
      </w:pPr>
      <w:r w:rsidRPr="00AB078F">
        <w:rPr>
          <w:rFonts w:ascii="Arial" w:hAnsi="Arial" w:cs="Arial"/>
          <w:b/>
          <w:sz w:val="18"/>
          <w:szCs w:val="18"/>
        </w:rPr>
        <w:t xml:space="preserve">Table </w:t>
      </w:r>
      <w:r>
        <w:rPr>
          <w:rFonts w:ascii="Arial" w:hAnsi="Arial" w:cs="Arial" w:hint="eastAsia"/>
          <w:b/>
          <w:sz w:val="18"/>
          <w:szCs w:val="18"/>
        </w:rPr>
        <w:t>3</w:t>
      </w:r>
      <w:r w:rsidRPr="00AB078F">
        <w:rPr>
          <w:rFonts w:ascii="Arial" w:hAnsi="Arial" w:cs="Arial"/>
          <w:sz w:val="18"/>
          <w:szCs w:val="18"/>
        </w:rPr>
        <w:t xml:space="preserve">: example on asymmetric guard band for </w:t>
      </w:r>
      <w:r>
        <w:rPr>
          <w:rFonts w:ascii="Arial" w:hAnsi="Arial" w:cs="Arial" w:hint="eastAsia"/>
          <w:sz w:val="18"/>
          <w:szCs w:val="18"/>
        </w:rPr>
        <w:t>one CA</w:t>
      </w:r>
      <w:r w:rsidRPr="00AB078F">
        <w:rPr>
          <w:rFonts w:ascii="Arial" w:hAnsi="Arial" w:cs="Arial"/>
          <w:sz w:val="18"/>
          <w:szCs w:val="18"/>
        </w:rPr>
        <w:t xml:space="preserve"> case with </w:t>
      </w:r>
      <w:proofErr w:type="gramStart"/>
      <w:r w:rsidRPr="00AB078F">
        <w:rPr>
          <w:rFonts w:ascii="Arial" w:hAnsi="Arial" w:cs="Arial"/>
          <w:sz w:val="18"/>
          <w:szCs w:val="18"/>
        </w:rPr>
        <w:t>180KHz</w:t>
      </w:r>
      <w:proofErr w:type="gramEnd"/>
      <w:r w:rsidRPr="00AB078F">
        <w:rPr>
          <w:rFonts w:ascii="Arial" w:hAnsi="Arial" w:cs="Arial"/>
          <w:sz w:val="18"/>
          <w:szCs w:val="18"/>
        </w:rPr>
        <w:t xml:space="preserve"> raster</w:t>
      </w:r>
      <w:r w:rsidR="0028391D">
        <w:rPr>
          <w:rFonts w:ascii="Arial" w:hAnsi="Arial" w:cs="Arial" w:hint="eastAsia"/>
          <w:sz w:val="18"/>
          <w:szCs w:val="18"/>
        </w:rPr>
        <w:t xml:space="preserve"> to achieve maximum SU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2341DA" w:rsidRPr="00105E39" w:rsidTr="00DA0AB4">
        <w:trPr>
          <w:jc w:val="center"/>
        </w:trPr>
        <w:tc>
          <w:tcPr>
            <w:tcW w:w="1992" w:type="dxa"/>
          </w:tcPr>
          <w:p w:rsidR="002341DA" w:rsidRPr="00105E39" w:rsidRDefault="002341DA" w:rsidP="00CD1369">
            <w:pPr>
              <w:jc w:val="both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 xml:space="preserve">Guard band in </w:t>
            </w:r>
            <w:r w:rsidR="00CD1369" w:rsidRPr="00105E39">
              <w:rPr>
                <w:rFonts w:ascii="Arial" w:hAnsi="Arial" w:cs="Arial"/>
                <w:b/>
                <w:sz w:val="18"/>
                <w:lang w:val="en-US" w:eastAsia="zh-CN"/>
              </w:rPr>
              <w:t>left</w:t>
            </w: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 xml:space="preserve"> edge</w:t>
            </w:r>
          </w:p>
        </w:tc>
        <w:tc>
          <w:tcPr>
            <w:tcW w:w="1992" w:type="dxa"/>
          </w:tcPr>
          <w:p w:rsidR="002341DA" w:rsidRPr="00105E39" w:rsidRDefault="002341DA" w:rsidP="00ED3EB0">
            <w:pPr>
              <w:jc w:val="both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 xml:space="preserve">SU for 10MHz </w:t>
            </w:r>
          </w:p>
        </w:tc>
        <w:tc>
          <w:tcPr>
            <w:tcW w:w="1992" w:type="dxa"/>
          </w:tcPr>
          <w:p w:rsidR="002341DA" w:rsidRPr="00105E39" w:rsidRDefault="002341DA" w:rsidP="00ED3EB0">
            <w:pPr>
              <w:jc w:val="both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>SU for 40MHz</w:t>
            </w:r>
          </w:p>
        </w:tc>
        <w:tc>
          <w:tcPr>
            <w:tcW w:w="1993" w:type="dxa"/>
          </w:tcPr>
          <w:p w:rsidR="002341DA" w:rsidRPr="00105E39" w:rsidRDefault="002341DA" w:rsidP="00ED3EB0">
            <w:pPr>
              <w:jc w:val="both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>Additional PRB</w:t>
            </w:r>
            <w:r w:rsidR="0014372A" w:rsidRPr="00105E39">
              <w:rPr>
                <w:rFonts w:ascii="Arial" w:hAnsi="Arial" w:cs="Arial" w:hint="eastAsia"/>
                <w:b/>
                <w:sz w:val="18"/>
                <w:lang w:val="en-US" w:eastAsia="zh-CN"/>
              </w:rPr>
              <w:t>#</w:t>
            </w:r>
            <w:r w:rsidR="0028391D" w:rsidRPr="00105E39">
              <w:rPr>
                <w:rFonts w:ascii="Arial" w:hAnsi="Arial" w:cs="Arial" w:hint="eastAsia"/>
                <w:b/>
                <w:sz w:val="18"/>
                <w:lang w:val="en-US" w:eastAsia="zh-CN"/>
              </w:rPr>
              <w:t xml:space="preserve"> could be allocated</w:t>
            </w:r>
          </w:p>
        </w:tc>
        <w:tc>
          <w:tcPr>
            <w:tcW w:w="1993" w:type="dxa"/>
          </w:tcPr>
          <w:p w:rsidR="002341DA" w:rsidRPr="00105E39" w:rsidRDefault="002341DA" w:rsidP="00CD1369">
            <w:pPr>
              <w:jc w:val="both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>Guard band in</w:t>
            </w:r>
            <w:r w:rsidR="00CD1369" w:rsidRPr="00105E39">
              <w:rPr>
                <w:rFonts w:ascii="Arial" w:hAnsi="Arial" w:cs="Arial"/>
                <w:b/>
                <w:sz w:val="18"/>
                <w:lang w:val="en-US" w:eastAsia="zh-CN"/>
              </w:rPr>
              <w:t xml:space="preserve"> right</w:t>
            </w:r>
            <w:r w:rsidRPr="00105E39">
              <w:rPr>
                <w:rFonts w:ascii="Arial" w:hAnsi="Arial" w:cs="Arial"/>
                <w:b/>
                <w:sz w:val="18"/>
                <w:lang w:val="en-US" w:eastAsia="zh-CN"/>
              </w:rPr>
              <w:t xml:space="preserve"> edge</w:t>
            </w:r>
            <w:r w:rsidR="0028391D" w:rsidRPr="00105E39">
              <w:rPr>
                <w:rFonts w:ascii="Arial" w:hAnsi="Arial" w:cs="Arial" w:hint="eastAsia"/>
                <w:b/>
                <w:sz w:val="18"/>
                <w:lang w:val="en-US" w:eastAsia="zh-CN"/>
              </w:rPr>
              <w:t xml:space="preserve"> left</w:t>
            </w:r>
          </w:p>
        </w:tc>
      </w:tr>
      <w:tr w:rsidR="002341DA" w:rsidRPr="00AB078F" w:rsidTr="00DA0AB4">
        <w:trPr>
          <w:jc w:val="center"/>
        </w:trPr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0.18MHz</w:t>
            </w:r>
          </w:p>
        </w:tc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52</w:t>
            </w:r>
          </w:p>
        </w:tc>
        <w:tc>
          <w:tcPr>
            <w:tcW w:w="1992" w:type="dxa"/>
          </w:tcPr>
          <w:p w:rsidR="002341DA" w:rsidRPr="00AB078F" w:rsidRDefault="00AB078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214</w:t>
            </w:r>
          </w:p>
        </w:tc>
        <w:tc>
          <w:tcPr>
            <w:tcW w:w="1993" w:type="dxa"/>
          </w:tcPr>
          <w:p w:rsidR="002341DA" w:rsidRPr="00AB078F" w:rsidRDefault="00AB078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10</w:t>
            </w:r>
          </w:p>
        </w:tc>
        <w:tc>
          <w:tcPr>
            <w:tcW w:w="1993" w:type="dxa"/>
          </w:tcPr>
          <w:p w:rsidR="002341DA" w:rsidRPr="00AB078F" w:rsidRDefault="002341DA" w:rsidP="0028391D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0.</w:t>
            </w:r>
            <w:r w:rsidR="0028391D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AB078F">
              <w:rPr>
                <w:rFonts w:ascii="Arial" w:hAnsi="Arial" w:cs="Arial"/>
                <w:sz w:val="18"/>
                <w:lang w:val="en-US" w:eastAsia="zh-CN"/>
              </w:rPr>
              <w:t>4MHz</w:t>
            </w:r>
          </w:p>
        </w:tc>
      </w:tr>
      <w:tr w:rsidR="002341DA" w:rsidRPr="00AB078F" w:rsidTr="00DA0AB4">
        <w:trPr>
          <w:jc w:val="center"/>
        </w:trPr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0.36MHz</w:t>
            </w:r>
          </w:p>
        </w:tc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52</w:t>
            </w:r>
          </w:p>
        </w:tc>
        <w:tc>
          <w:tcPr>
            <w:tcW w:w="1992" w:type="dxa"/>
          </w:tcPr>
          <w:p w:rsidR="002341DA" w:rsidRPr="00AB078F" w:rsidRDefault="00AB078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214</w:t>
            </w:r>
          </w:p>
        </w:tc>
        <w:tc>
          <w:tcPr>
            <w:tcW w:w="1993" w:type="dxa"/>
          </w:tcPr>
          <w:p w:rsidR="002341DA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</w:p>
        </w:tc>
        <w:tc>
          <w:tcPr>
            <w:tcW w:w="1993" w:type="dxa"/>
          </w:tcPr>
          <w:p w:rsidR="002341DA" w:rsidRPr="00AB078F" w:rsidRDefault="002341DA" w:rsidP="0028391D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0.</w:t>
            </w:r>
            <w:r w:rsidR="0028391D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AB078F">
              <w:rPr>
                <w:rFonts w:ascii="Arial" w:hAnsi="Arial" w:cs="Arial"/>
                <w:sz w:val="18"/>
                <w:lang w:val="en-US" w:eastAsia="zh-CN"/>
              </w:rPr>
              <w:t>MHz</w:t>
            </w:r>
          </w:p>
        </w:tc>
      </w:tr>
      <w:tr w:rsidR="002341DA" w:rsidRPr="00AB078F" w:rsidTr="00DA0AB4">
        <w:trPr>
          <w:jc w:val="center"/>
        </w:trPr>
        <w:tc>
          <w:tcPr>
            <w:tcW w:w="1992" w:type="dxa"/>
          </w:tcPr>
          <w:p w:rsidR="002341DA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0.5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4</w:t>
            </w:r>
            <w:r w:rsidR="002341DA" w:rsidRPr="00AB078F">
              <w:rPr>
                <w:rFonts w:ascii="Arial" w:hAnsi="Arial" w:cs="Arial"/>
                <w:sz w:val="18"/>
                <w:lang w:val="en-US" w:eastAsia="zh-CN"/>
              </w:rPr>
              <w:t>MHz</w:t>
            </w:r>
          </w:p>
        </w:tc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52</w:t>
            </w:r>
          </w:p>
        </w:tc>
        <w:tc>
          <w:tcPr>
            <w:tcW w:w="1992" w:type="dxa"/>
          </w:tcPr>
          <w:p w:rsidR="002341DA" w:rsidRPr="00AB078F" w:rsidRDefault="00AB078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214</w:t>
            </w:r>
          </w:p>
        </w:tc>
        <w:tc>
          <w:tcPr>
            <w:tcW w:w="1993" w:type="dxa"/>
          </w:tcPr>
          <w:p w:rsidR="002341DA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</w:p>
        </w:tc>
        <w:tc>
          <w:tcPr>
            <w:tcW w:w="1993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0.</w:t>
            </w:r>
            <w:r w:rsidR="0028391D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AB078F">
              <w:rPr>
                <w:rFonts w:ascii="Arial" w:hAnsi="Arial" w:cs="Arial"/>
                <w:sz w:val="18"/>
                <w:lang w:val="en-US" w:eastAsia="zh-CN"/>
              </w:rPr>
              <w:t>4MHz</w:t>
            </w:r>
          </w:p>
        </w:tc>
      </w:tr>
      <w:tr w:rsidR="002341DA" w:rsidRPr="00AB078F" w:rsidTr="00DA0AB4">
        <w:trPr>
          <w:jc w:val="center"/>
        </w:trPr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lastRenderedPageBreak/>
              <w:t>0.72MHz</w:t>
            </w:r>
          </w:p>
        </w:tc>
        <w:tc>
          <w:tcPr>
            <w:tcW w:w="1992" w:type="dxa"/>
          </w:tcPr>
          <w:p w:rsidR="002341DA" w:rsidRPr="00AB078F" w:rsidRDefault="002341DA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52</w:t>
            </w:r>
          </w:p>
        </w:tc>
        <w:tc>
          <w:tcPr>
            <w:tcW w:w="1992" w:type="dxa"/>
          </w:tcPr>
          <w:p w:rsidR="002341DA" w:rsidRPr="00AB078F" w:rsidRDefault="00AB078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 w:rsidRPr="00AB078F">
              <w:rPr>
                <w:rFonts w:ascii="Arial" w:hAnsi="Arial" w:cs="Arial"/>
                <w:sz w:val="18"/>
                <w:lang w:val="en-US" w:eastAsia="zh-CN"/>
              </w:rPr>
              <w:t>214</w:t>
            </w:r>
          </w:p>
        </w:tc>
        <w:tc>
          <w:tcPr>
            <w:tcW w:w="1993" w:type="dxa"/>
          </w:tcPr>
          <w:p w:rsidR="002341DA" w:rsidRPr="00AB078F" w:rsidRDefault="0048775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1993" w:type="dxa"/>
          </w:tcPr>
          <w:p w:rsidR="002341DA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0.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14</w:t>
            </w:r>
            <w:r w:rsidR="002341DA" w:rsidRPr="00AB078F">
              <w:rPr>
                <w:rFonts w:ascii="Arial" w:hAnsi="Arial" w:cs="Arial"/>
                <w:sz w:val="18"/>
                <w:lang w:val="en-US" w:eastAsia="zh-CN"/>
              </w:rPr>
              <w:t>MHz</w:t>
            </w:r>
          </w:p>
        </w:tc>
      </w:tr>
      <w:tr w:rsidR="0028391D" w:rsidRPr="00AB078F" w:rsidTr="00DA0AB4">
        <w:trPr>
          <w:jc w:val="center"/>
        </w:trPr>
        <w:tc>
          <w:tcPr>
            <w:tcW w:w="1992" w:type="dxa"/>
          </w:tcPr>
          <w:p w:rsidR="0028391D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0.9MHz</w:t>
            </w:r>
          </w:p>
        </w:tc>
        <w:tc>
          <w:tcPr>
            <w:tcW w:w="1992" w:type="dxa"/>
          </w:tcPr>
          <w:p w:rsidR="0028391D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52</w:t>
            </w:r>
          </w:p>
        </w:tc>
        <w:tc>
          <w:tcPr>
            <w:tcW w:w="1992" w:type="dxa"/>
          </w:tcPr>
          <w:p w:rsidR="0028391D" w:rsidRPr="00AB078F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214</w:t>
            </w:r>
          </w:p>
        </w:tc>
        <w:tc>
          <w:tcPr>
            <w:tcW w:w="1993" w:type="dxa"/>
          </w:tcPr>
          <w:p w:rsidR="0028391D" w:rsidRDefault="0028391D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993" w:type="dxa"/>
          </w:tcPr>
          <w:p w:rsidR="0028391D" w:rsidRDefault="0048775F" w:rsidP="00ED3EB0">
            <w:pPr>
              <w:jc w:val="both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0.14MHz</w:t>
            </w:r>
          </w:p>
        </w:tc>
      </w:tr>
    </w:tbl>
    <w:p w:rsidR="00A03EC2" w:rsidRDefault="00A03EC2" w:rsidP="00ED3EB0">
      <w:pPr>
        <w:jc w:val="both"/>
        <w:rPr>
          <w:lang w:val="en-US" w:eastAsia="zh-CN"/>
        </w:rPr>
      </w:pPr>
    </w:p>
    <w:p w:rsidR="002E282D" w:rsidRDefault="00DE1E1B" w:rsidP="002E282D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Potential restriction on spectrum allocation by operator as shown in </w:t>
      </w:r>
      <w:hyperlink r:id="rId11" w:history="1">
        <w:r w:rsidR="00022751">
          <w:rPr>
            <w:rFonts w:ascii="Times New Roman" w:hAnsi="Times New Roman" w:cs="Times New Roman" w:hint="eastAsia"/>
            <w:sz w:val="20"/>
          </w:rPr>
          <w:t>[3]</w:t>
        </w:r>
      </w:hyperlink>
    </w:p>
    <w:p w:rsidR="002E282D" w:rsidRDefault="002E282D" w:rsidP="002E282D">
      <w:pPr>
        <w:pStyle w:val="a4"/>
        <w:ind w:left="840" w:firstLineChars="0" w:firstLine="0"/>
        <w:jc w:val="both"/>
        <w:rPr>
          <w:rFonts w:ascii="Times New Roman" w:hAnsi="Times New Roman" w:cs="Times New Roman"/>
          <w:sz w:val="20"/>
        </w:rPr>
      </w:pPr>
    </w:p>
    <w:p w:rsidR="002E282D" w:rsidRPr="002E282D" w:rsidRDefault="002E282D" w:rsidP="002E282D">
      <w:pPr>
        <w:jc w:val="both"/>
        <w:rPr>
          <w:lang w:eastAsia="zh-CN"/>
        </w:rPr>
      </w:pPr>
      <w:r w:rsidRPr="002E282D">
        <w:rPr>
          <w:rFonts w:hint="eastAsia"/>
          <w:b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2E282D">
        <w:rPr>
          <w:rFonts w:hint="eastAsia"/>
        </w:rPr>
        <w:t xml:space="preserve">: </w:t>
      </w:r>
      <w:r>
        <w:rPr>
          <w:rFonts w:hint="eastAsia"/>
          <w:lang w:eastAsia="zh-CN"/>
        </w:rPr>
        <w:t xml:space="preserve">even though 180 </w:t>
      </w:r>
      <w:r w:rsidR="005721BC">
        <w:rPr>
          <w:rFonts w:hint="eastAsia"/>
          <w:lang w:eastAsia="zh-CN"/>
        </w:rPr>
        <w:t>kH</w:t>
      </w:r>
      <w:r>
        <w:rPr>
          <w:rFonts w:hint="eastAsia"/>
          <w:lang w:eastAsia="zh-CN"/>
        </w:rPr>
        <w:t xml:space="preserve">z could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the zero guard between </w:t>
      </w:r>
      <w:r>
        <w:rPr>
          <w:lang w:eastAsia="zh-CN"/>
        </w:rPr>
        <w:t>component</w:t>
      </w:r>
      <w:r w:rsidR="005721BC">
        <w:rPr>
          <w:rFonts w:hint="eastAsia"/>
          <w:lang w:eastAsia="zh-CN"/>
        </w:rPr>
        <w:t xml:space="preserve"> </w:t>
      </w:r>
      <w:proofErr w:type="gramStart"/>
      <w:r w:rsidR="005721BC">
        <w:rPr>
          <w:rFonts w:hint="eastAsia"/>
          <w:lang w:eastAsia="zh-CN"/>
        </w:rPr>
        <w:t>carrier</w:t>
      </w:r>
      <w:proofErr w:type="gramEnd"/>
      <w:r w:rsidR="005721BC">
        <w:rPr>
          <w:rFonts w:hint="eastAsia"/>
          <w:lang w:eastAsia="zh-CN"/>
        </w:rPr>
        <w:t>, it may</w:t>
      </w:r>
      <w:r>
        <w:rPr>
          <w:rFonts w:hint="eastAsia"/>
          <w:lang w:eastAsia="zh-CN"/>
        </w:rPr>
        <w:t xml:space="preserve"> have impact on spectrum utilization and spectrum allocation flexibility. </w:t>
      </w:r>
    </w:p>
    <w:p w:rsidR="008A3443" w:rsidRDefault="008A3443" w:rsidP="008A3443">
      <w:pPr>
        <w:jc w:val="both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above discussion, we have following proposals for sub-6GHz re-farming band:</w:t>
      </w:r>
    </w:p>
    <w:p w:rsidR="008A3443" w:rsidRDefault="008A3443" w:rsidP="008A3443">
      <w:pPr>
        <w:jc w:val="both"/>
        <w:rPr>
          <w:lang w:val="en-US" w:eastAsia="zh-CN"/>
        </w:rPr>
      </w:pPr>
      <w:r w:rsidRPr="006F4414">
        <w:rPr>
          <w:rFonts w:hint="eastAsia"/>
          <w:b/>
          <w:lang w:val="en-US" w:eastAsia="zh-CN"/>
        </w:rPr>
        <w:t>Proposal 1</w:t>
      </w:r>
      <w:r w:rsidRPr="006F4414"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keep </w:t>
      </w:r>
      <w:r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channel raster and SS raster for sub-6GHz re-farming band. </w:t>
      </w:r>
    </w:p>
    <w:p w:rsidR="002E282D" w:rsidRPr="008A3443" w:rsidRDefault="008A3443" w:rsidP="002E282D">
      <w:pPr>
        <w:jc w:val="both"/>
        <w:rPr>
          <w:lang w:val="en-US" w:eastAsia="zh-CN"/>
        </w:rPr>
      </w:pPr>
      <w:r w:rsidRPr="006F4414">
        <w:rPr>
          <w:rFonts w:hint="eastAsia"/>
          <w:b/>
          <w:lang w:val="en-US" w:eastAsia="zh-CN"/>
        </w:rPr>
        <w:t>Proposal 2</w:t>
      </w:r>
      <w:r>
        <w:rPr>
          <w:rFonts w:hint="eastAsia"/>
          <w:lang w:val="en-US" w:eastAsia="zh-CN"/>
        </w:rPr>
        <w:t>:</w:t>
      </w:r>
      <w:r w:rsidR="00A917A0">
        <w:rPr>
          <w:rFonts w:hint="eastAsia"/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the CHBW smaller than or equal to 20MHz case the SS signal still sticks to the center of the channel bandwidth.</w:t>
      </w:r>
    </w:p>
    <w:p w:rsidR="0001107D" w:rsidRDefault="0001107D" w:rsidP="0001107D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Channel raster for New NR bands</w:t>
      </w:r>
    </w:p>
    <w:p w:rsidR="00F31F10" w:rsidRDefault="00F31F10" w:rsidP="00F31F10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 discussion in Hangzhou meeting following proposals on new NR band would be majority view.</w:t>
      </w:r>
    </w:p>
    <w:p w:rsidR="00F31F10" w:rsidRPr="00F31F10" w:rsidRDefault="00F31F10" w:rsidP="00F31F10">
      <w:pPr>
        <w:jc w:val="both"/>
        <w:rPr>
          <w:u w:val="single"/>
          <w:lang w:eastAsia="zh-CN"/>
        </w:rPr>
      </w:pPr>
      <w:r w:rsidRPr="00F31F10">
        <w:rPr>
          <w:rFonts w:hint="eastAsia"/>
          <w:u w:val="single"/>
          <w:lang w:eastAsia="zh-CN"/>
        </w:rPr>
        <w:t>Channel raster</w:t>
      </w:r>
    </w:p>
    <w:p w:rsidR="00F31F10" w:rsidRPr="00776685" w:rsidRDefault="00F31F10" w:rsidP="00F31F10">
      <w:pPr>
        <w:pStyle w:val="a4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Channel raster: </w:t>
      </w:r>
      <w:r w:rsidRPr="00776685">
        <w:rPr>
          <w:rFonts w:ascii="Times New Roman" w:hAnsi="Times New Roman" w:cs="Times New Roman" w:hint="eastAsia"/>
          <w:sz w:val="20"/>
        </w:rPr>
        <w:t xml:space="preserve">180KHz for below 6GHz new band </w:t>
      </w:r>
    </w:p>
    <w:p w:rsidR="00F31F10" w:rsidRPr="00776685" w:rsidRDefault="00F31F10" w:rsidP="00F31F10">
      <w:pPr>
        <w:pStyle w:val="a4"/>
        <w:numPr>
          <w:ilvl w:val="0"/>
          <w:numId w:val="29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Chanel raster: </w:t>
      </w:r>
      <w:r w:rsidRPr="00776685">
        <w:rPr>
          <w:rFonts w:ascii="Times New Roman" w:hAnsi="Times New Roman" w:cs="Times New Roman" w:hint="eastAsia"/>
          <w:sz w:val="20"/>
        </w:rPr>
        <w:t>720KHz for above MMW band</w:t>
      </w:r>
    </w:p>
    <w:p w:rsidR="0001107D" w:rsidRDefault="00022751" w:rsidP="00ED3EB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However following aspects should be further discussed to make decision on the channel raster for new NR bands</w:t>
      </w:r>
      <w:r w:rsidR="00F31F10">
        <w:rPr>
          <w:rFonts w:hint="eastAsia"/>
          <w:lang w:val="en-US" w:eastAsia="zh-CN"/>
        </w:rPr>
        <w:t>:</w:t>
      </w:r>
    </w:p>
    <w:p w:rsidR="00F31F10" w:rsidRPr="00F31F10" w:rsidRDefault="00F31F10" w:rsidP="00F31F10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31F10">
        <w:rPr>
          <w:rFonts w:ascii="Times New Roman" w:hAnsi="Times New Roman" w:cs="Times New Roman"/>
          <w:sz w:val="20"/>
          <w:szCs w:val="20"/>
        </w:rPr>
        <w:t>Regarding channel raster for new band, it’s better that operator could double check whether above proposal would have potential restriction on flexible utilization of their own spectrum</w:t>
      </w:r>
    </w:p>
    <w:p w:rsidR="00F31F10" w:rsidRDefault="00F31F10" w:rsidP="00F31F10">
      <w:pPr>
        <w:pStyle w:val="a4"/>
        <w:numPr>
          <w:ilvl w:val="0"/>
          <w:numId w:val="24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F31F10">
        <w:rPr>
          <w:rFonts w:ascii="Times New Roman" w:hAnsi="Times New Roman" w:cs="Times New Roman"/>
          <w:sz w:val="20"/>
          <w:szCs w:val="20"/>
        </w:rPr>
        <w:t xml:space="preserve">Regarding the asymmetrical guard band issue, it should be </w:t>
      </w:r>
      <w:r>
        <w:rPr>
          <w:rFonts w:ascii="Times New Roman" w:hAnsi="Times New Roman" w:cs="Times New Roman" w:hint="eastAsia"/>
          <w:sz w:val="20"/>
          <w:szCs w:val="20"/>
        </w:rPr>
        <w:t>taken into account</w:t>
      </w:r>
      <w:r w:rsidRPr="00F31F10">
        <w:rPr>
          <w:rFonts w:ascii="Times New Roman" w:hAnsi="Times New Roman" w:cs="Times New Roman"/>
          <w:sz w:val="20"/>
          <w:szCs w:val="20"/>
        </w:rPr>
        <w:t xml:space="preserve"> in SU study</w:t>
      </w:r>
      <w:r w:rsidR="00022751">
        <w:rPr>
          <w:rFonts w:ascii="Times New Roman" w:hAnsi="Times New Roman" w:cs="Times New Roman" w:hint="eastAsia"/>
          <w:sz w:val="20"/>
          <w:szCs w:val="20"/>
        </w:rPr>
        <w:t xml:space="preserve"> as well</w:t>
      </w:r>
      <w:r w:rsidRPr="00F31F10">
        <w:rPr>
          <w:rFonts w:ascii="Times New Roman" w:hAnsi="Times New Roman" w:cs="Times New Roman"/>
          <w:sz w:val="20"/>
          <w:szCs w:val="20"/>
        </w:rPr>
        <w:t>.</w:t>
      </w:r>
    </w:p>
    <w:p w:rsidR="000C626F" w:rsidRDefault="000C626F" w:rsidP="000C626F">
      <w:pPr>
        <w:pStyle w:val="a4"/>
        <w:numPr>
          <w:ilvl w:val="1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Regarding the asymmetrical guard band issue for 180 KHz raster, it is </w:t>
      </w:r>
      <w:r>
        <w:rPr>
          <w:rFonts w:ascii="Times New Roman" w:hAnsi="Times New Roman" w:cs="Times New Roman"/>
          <w:sz w:val="20"/>
          <w:szCs w:val="20"/>
        </w:rPr>
        <w:t>illustrated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figure 1 already.</w:t>
      </w:r>
    </w:p>
    <w:p w:rsidR="000C626F" w:rsidRDefault="000C626F" w:rsidP="000C626F">
      <w:pPr>
        <w:pStyle w:val="a4"/>
        <w:numPr>
          <w:ilvl w:val="1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Regarding the asymmetrical guard band issue for 720 KHz raster, some example</w:t>
      </w:r>
      <w:r w:rsidR="00D4706B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could be found in as </w:t>
      </w:r>
      <w:r w:rsidR="00D4706B">
        <w:rPr>
          <w:rFonts w:ascii="Times New Roman" w:hAnsi="Times New Roman" w:cs="Times New Roman" w:hint="eastAsia"/>
          <w:sz w:val="20"/>
          <w:szCs w:val="20"/>
        </w:rPr>
        <w:t xml:space="preserve">figure 2 and </w:t>
      </w:r>
      <w:r>
        <w:rPr>
          <w:rFonts w:ascii="Times New Roman" w:hAnsi="Times New Roman" w:cs="Times New Roman" w:hint="eastAsia"/>
          <w:sz w:val="20"/>
          <w:szCs w:val="20"/>
        </w:rPr>
        <w:t>table</w:t>
      </w:r>
      <w:r w:rsidR="00D4706B">
        <w:rPr>
          <w:rFonts w:ascii="Times New Roman" w:hAnsi="Times New Roman" w:cs="Times New Roman" w:hint="eastAsia"/>
          <w:sz w:val="20"/>
          <w:szCs w:val="20"/>
        </w:rPr>
        <w:t xml:space="preserve"> 4 as</w:t>
      </w:r>
      <w:r>
        <w:rPr>
          <w:rFonts w:ascii="Times New Roman" w:hAnsi="Times New Roman" w:cs="Times New Roman" w:hint="eastAsia"/>
          <w:sz w:val="20"/>
          <w:szCs w:val="20"/>
        </w:rPr>
        <w:t xml:space="preserve"> below.</w:t>
      </w:r>
    </w:p>
    <w:p w:rsidR="00D4706B" w:rsidRDefault="00D4706B" w:rsidP="00D4706B">
      <w:pPr>
        <w:jc w:val="center"/>
        <w:rPr>
          <w:lang w:eastAsia="zh-CN"/>
        </w:rPr>
      </w:pPr>
      <w:r>
        <w:object w:dxaOrig="15986" w:dyaOrig="2607">
          <v:shape id="_x0000_i1026" type="#_x0000_t75" style="width:487pt;height:79.6pt" o:ole="">
            <v:imagedata r:id="rId12" o:title=""/>
          </v:shape>
          <o:OLEObject Type="Embed" ProgID="Visio.Drawing.11" ShapeID="_x0000_i1026" DrawAspect="Content" ObjectID="_1559408677" r:id="rId13"/>
        </w:object>
      </w:r>
    </w:p>
    <w:p w:rsidR="00D4706B" w:rsidRDefault="00D4706B" w:rsidP="00D4706B">
      <w:pPr>
        <w:jc w:val="center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b/>
          <w:sz w:val="18"/>
          <w:szCs w:val="18"/>
        </w:rPr>
        <w:t xml:space="preserve">Figure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2</w:t>
      </w:r>
      <w:r w:rsidRPr="00D4706B">
        <w:rPr>
          <w:rFonts w:ascii="Arial" w:hAnsi="Arial" w:cs="Arial"/>
          <w:b/>
          <w:sz w:val="18"/>
          <w:szCs w:val="18"/>
        </w:rPr>
        <w:t>:</w:t>
      </w:r>
      <w:r w:rsidRPr="00D4706B">
        <w:rPr>
          <w:rFonts w:ascii="Arial" w:hAnsi="Arial" w:cs="Arial" w:hint="eastAsia"/>
          <w:sz w:val="18"/>
          <w:szCs w:val="18"/>
        </w:rPr>
        <w:t xml:space="preserve"> example on 720 kHz channel raster with </w:t>
      </w:r>
      <w:r>
        <w:rPr>
          <w:rFonts w:ascii="Arial" w:hAnsi="Arial" w:cs="Arial"/>
          <w:sz w:val="18"/>
          <w:szCs w:val="18"/>
          <w:lang w:eastAsia="zh-CN"/>
        </w:rPr>
        <w:t>50</w:t>
      </w:r>
      <w:r w:rsidRPr="00D4706B">
        <w:rPr>
          <w:rFonts w:ascii="Arial" w:hAnsi="Arial" w:cs="Arial"/>
          <w:sz w:val="18"/>
          <w:szCs w:val="18"/>
        </w:rPr>
        <w:t>MHz (</w:t>
      </w:r>
      <w:r>
        <w:rPr>
          <w:rFonts w:ascii="Arial" w:hAnsi="Arial" w:cs="Arial" w:hint="eastAsia"/>
          <w:sz w:val="18"/>
          <w:szCs w:val="18"/>
          <w:lang w:eastAsia="zh-CN"/>
        </w:rPr>
        <w:t>66</w:t>
      </w:r>
      <w:r w:rsidRPr="00D4706B">
        <w:rPr>
          <w:rFonts w:ascii="Arial" w:hAnsi="Arial" w:cs="Arial" w:hint="eastAsia"/>
          <w:sz w:val="18"/>
          <w:szCs w:val="18"/>
        </w:rPr>
        <w:t>PRB@60KHz SCS)*5 operators</w:t>
      </w:r>
    </w:p>
    <w:p w:rsidR="00D4706B" w:rsidRPr="00D4706B" w:rsidRDefault="00D4706B" w:rsidP="00D4706B">
      <w:pPr>
        <w:jc w:val="center"/>
        <w:rPr>
          <w:lang w:eastAsia="zh-CN"/>
        </w:rPr>
      </w:pPr>
    </w:p>
    <w:p w:rsidR="000A2491" w:rsidRDefault="00086E7A" w:rsidP="00D4706B">
      <w:pPr>
        <w:ind w:left="840"/>
        <w:jc w:val="both"/>
        <w:rPr>
          <w:rFonts w:ascii="Arial" w:hAnsi="Arial" w:cs="Arial"/>
          <w:sz w:val="18"/>
          <w:szCs w:val="18"/>
          <w:lang w:eastAsia="zh-CN"/>
        </w:rPr>
      </w:pPr>
      <w:r w:rsidRPr="00086E7A">
        <w:rPr>
          <w:rFonts w:ascii="Arial" w:hAnsi="Arial" w:cs="Arial"/>
          <w:b/>
          <w:sz w:val="18"/>
          <w:szCs w:val="18"/>
          <w:lang w:eastAsia="zh-CN"/>
        </w:rPr>
        <w:t xml:space="preserve"> Table</w:t>
      </w:r>
      <w:r>
        <w:rPr>
          <w:rFonts w:ascii="Arial" w:hAnsi="Arial" w:cs="Arial" w:hint="eastAsia"/>
          <w:b/>
          <w:sz w:val="18"/>
          <w:szCs w:val="18"/>
          <w:lang w:eastAsia="zh-CN"/>
        </w:rPr>
        <w:t xml:space="preserve"> 4</w:t>
      </w:r>
      <w:r>
        <w:rPr>
          <w:rFonts w:ascii="Arial" w:hAnsi="Arial" w:cs="Arial" w:hint="eastAsia"/>
          <w:sz w:val="18"/>
          <w:szCs w:val="18"/>
          <w:lang w:eastAsia="zh-CN"/>
        </w:rPr>
        <w:t xml:space="preserve">: example guard band to allocate contiguous </w:t>
      </w:r>
      <w:r>
        <w:rPr>
          <w:rFonts w:ascii="Arial" w:hAnsi="Arial" w:cs="Arial"/>
          <w:sz w:val="18"/>
          <w:szCs w:val="18"/>
          <w:lang w:eastAsia="zh-CN"/>
        </w:rPr>
        <w:t>spectrum</w:t>
      </w:r>
      <w:r>
        <w:rPr>
          <w:rFonts w:ascii="Arial" w:hAnsi="Arial" w:cs="Arial" w:hint="eastAsia"/>
          <w:sz w:val="18"/>
          <w:szCs w:val="18"/>
          <w:lang w:eastAsia="zh-CN"/>
        </w:rPr>
        <w:t xml:space="preserve"> with 702 kHz raster for different operators</w:t>
      </w:r>
    </w:p>
    <w:tbl>
      <w:tblPr>
        <w:tblStyle w:val="ac"/>
        <w:tblW w:w="0" w:type="auto"/>
        <w:jc w:val="center"/>
        <w:tblInd w:w="1260" w:type="dxa"/>
        <w:tblLook w:val="04A0" w:firstRow="1" w:lastRow="0" w:firstColumn="1" w:lastColumn="0" w:noHBand="0" w:noVBand="1"/>
      </w:tblPr>
      <w:tblGrid>
        <w:gridCol w:w="1847"/>
        <w:gridCol w:w="1977"/>
        <w:gridCol w:w="1312"/>
        <w:gridCol w:w="1198"/>
        <w:gridCol w:w="1198"/>
        <w:gridCol w:w="1170"/>
      </w:tblGrid>
      <w:tr w:rsidR="00260DEE" w:rsidRPr="00623F98" w:rsidTr="002A7A59">
        <w:trPr>
          <w:jc w:val="center"/>
        </w:trPr>
        <w:tc>
          <w:tcPr>
            <w:tcW w:w="184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SCS=60 kHz</w:t>
            </w:r>
          </w:p>
        </w:tc>
        <w:tc>
          <w:tcPr>
            <w:tcW w:w="197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Operator 1</w:t>
            </w:r>
            <w:r>
              <w:rPr>
                <w:rFonts w:ascii="Arial" w:hAnsi="Arial" w:cs="Arial" w:hint="eastAsia"/>
                <w:sz w:val="18"/>
                <w:szCs w:val="18"/>
              </w:rPr>
              <w:t>(Flow~Flow+50MHz)</w:t>
            </w:r>
          </w:p>
        </w:tc>
        <w:tc>
          <w:tcPr>
            <w:tcW w:w="1312" w:type="dxa"/>
          </w:tcPr>
          <w:p w:rsidR="00260DEE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Operator 2</w:t>
            </w:r>
          </w:p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Flow+50MHz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Operator3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Operator4</w:t>
            </w:r>
          </w:p>
        </w:tc>
        <w:tc>
          <w:tcPr>
            <w:tcW w:w="1170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Operator 5</w:t>
            </w:r>
          </w:p>
        </w:tc>
      </w:tr>
      <w:tr w:rsidR="00260DEE" w:rsidRPr="00623F98" w:rsidTr="002A7A59">
        <w:trPr>
          <w:jc w:val="center"/>
        </w:trPr>
        <w:tc>
          <w:tcPr>
            <w:tcW w:w="184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lastRenderedPageBreak/>
              <w:t xml:space="preserve">50MHz (66PRB)granularity </w:t>
            </w:r>
          </w:p>
        </w:tc>
        <w:tc>
          <w:tcPr>
            <w:tcW w:w="197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1.44/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1.04</w:t>
            </w:r>
          </w:p>
        </w:tc>
        <w:tc>
          <w:tcPr>
            <w:tcW w:w="1312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1.12</w:t>
            </w:r>
            <w:r w:rsidRPr="00623F98">
              <w:rPr>
                <w:rFonts w:ascii="Arial" w:hAnsi="Arial" w:cs="Arial"/>
                <w:sz w:val="18"/>
                <w:szCs w:val="18"/>
              </w:rPr>
              <w:t>/1.36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1.52/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0.96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1.2/1.28</w:t>
            </w:r>
          </w:p>
        </w:tc>
        <w:tc>
          <w:tcPr>
            <w:tcW w:w="1170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E7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0.88</w:t>
            </w:r>
            <w:r w:rsidRPr="00086E7A">
              <w:rPr>
                <w:rFonts w:ascii="Arial" w:hAnsi="Arial" w:cs="Arial"/>
                <w:sz w:val="18"/>
                <w:szCs w:val="18"/>
                <w:highlight w:val="yellow"/>
              </w:rPr>
              <w:t>/1.6</w:t>
            </w:r>
          </w:p>
        </w:tc>
      </w:tr>
      <w:tr w:rsidR="00260DEE" w:rsidRPr="00623F98" w:rsidTr="002A7A59">
        <w:trPr>
          <w:jc w:val="center"/>
        </w:trPr>
        <w:tc>
          <w:tcPr>
            <w:tcW w:w="1847" w:type="dxa"/>
          </w:tcPr>
          <w:p w:rsidR="00260DEE" w:rsidRPr="00623F98" w:rsidRDefault="00260DEE" w:rsidP="002A7A59">
            <w:pPr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  <w:r w:rsidRPr="00623F98">
              <w:rPr>
                <w:rFonts w:ascii="Arial" w:hAnsi="Arial" w:cs="Arial"/>
                <w:sz w:val="18"/>
                <w:szCs w:val="18"/>
              </w:rPr>
              <w:t>MHz (</w:t>
            </w: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134</w:t>
            </w:r>
            <w:r w:rsidRPr="00623F98">
              <w:rPr>
                <w:rFonts w:ascii="Arial" w:hAnsi="Arial" w:cs="Arial"/>
                <w:sz w:val="18"/>
                <w:szCs w:val="18"/>
              </w:rPr>
              <w:t>PRB)granularity</w:t>
            </w:r>
          </w:p>
        </w:tc>
        <w:tc>
          <w:tcPr>
            <w:tcW w:w="1977" w:type="dxa"/>
          </w:tcPr>
          <w:p w:rsidR="00260DEE" w:rsidRPr="00086E7A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E7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1.44</w:t>
            </w:r>
            <w:r w:rsidRPr="00086E7A">
              <w:rPr>
                <w:rFonts w:ascii="Arial" w:hAnsi="Arial" w:cs="Arial"/>
                <w:sz w:val="18"/>
                <w:szCs w:val="18"/>
                <w:highlight w:val="yellow"/>
              </w:rPr>
              <w:t>/2.08</w:t>
            </w:r>
          </w:p>
        </w:tc>
        <w:tc>
          <w:tcPr>
            <w:tcW w:w="1312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1.52</w:t>
            </w:r>
            <w:r w:rsidRPr="00623F98">
              <w:rPr>
                <w:rFonts w:ascii="Arial" w:hAnsi="Arial" w:cs="Arial"/>
                <w:sz w:val="18"/>
                <w:szCs w:val="18"/>
              </w:rPr>
              <w:t>/2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1.6</w:t>
            </w:r>
            <w:r w:rsidRPr="00623F98">
              <w:rPr>
                <w:rFonts w:ascii="Arial" w:hAnsi="Arial" w:cs="Arial"/>
                <w:sz w:val="18"/>
                <w:szCs w:val="18"/>
              </w:rPr>
              <w:t>/1.92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1.68</w:t>
            </w:r>
            <w:r w:rsidRPr="00623F98">
              <w:rPr>
                <w:rFonts w:ascii="Arial" w:hAnsi="Arial" w:cs="Arial"/>
                <w:sz w:val="18"/>
                <w:szCs w:val="18"/>
              </w:rPr>
              <w:t>/1.84</w:t>
            </w:r>
          </w:p>
        </w:tc>
        <w:tc>
          <w:tcPr>
            <w:tcW w:w="1170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1.76/1.76</w:t>
            </w:r>
          </w:p>
        </w:tc>
      </w:tr>
      <w:tr w:rsidR="00260DEE" w:rsidRPr="00623F98" w:rsidTr="002A7A59">
        <w:trPr>
          <w:jc w:val="center"/>
        </w:trPr>
        <w:tc>
          <w:tcPr>
            <w:tcW w:w="1847" w:type="dxa"/>
          </w:tcPr>
          <w:p w:rsidR="00260DEE" w:rsidRPr="00623F98" w:rsidRDefault="00260DEE" w:rsidP="002A7A59">
            <w:pPr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150</w:t>
            </w:r>
            <w:r w:rsidRPr="00623F98">
              <w:rPr>
                <w:rFonts w:ascii="Arial" w:hAnsi="Arial" w:cs="Arial"/>
                <w:sz w:val="18"/>
                <w:szCs w:val="18"/>
              </w:rPr>
              <w:t>MHz (</w:t>
            </w: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204</w:t>
            </w:r>
            <w:r w:rsidRPr="00623F98">
              <w:rPr>
                <w:rFonts w:ascii="Arial" w:hAnsi="Arial" w:cs="Arial"/>
                <w:sz w:val="18"/>
                <w:szCs w:val="18"/>
              </w:rPr>
              <w:t>PRB)granularity</w:t>
            </w:r>
          </w:p>
        </w:tc>
        <w:tc>
          <w:tcPr>
            <w:tcW w:w="197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1.44</w:t>
            </w:r>
            <w:r w:rsidRPr="00623F98">
              <w:rPr>
                <w:rFonts w:ascii="Arial" w:hAnsi="Arial" w:cs="Arial"/>
                <w:sz w:val="18"/>
                <w:szCs w:val="18"/>
              </w:rPr>
              <w:t>/1.68</w:t>
            </w:r>
          </w:p>
        </w:tc>
        <w:tc>
          <w:tcPr>
            <w:tcW w:w="1312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E7A">
              <w:rPr>
                <w:rFonts w:ascii="Arial" w:hAnsi="Arial" w:cs="Arial"/>
                <w:sz w:val="18"/>
                <w:szCs w:val="18"/>
                <w:highlight w:val="yellow"/>
              </w:rPr>
              <w:t>1.92/</w:t>
            </w:r>
            <w:r w:rsidRPr="00086E7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1.2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1.68/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1.44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1.44</w:t>
            </w:r>
            <w:r w:rsidRPr="00623F98">
              <w:rPr>
                <w:rFonts w:ascii="Arial" w:hAnsi="Arial" w:cs="Arial"/>
                <w:sz w:val="18"/>
                <w:szCs w:val="18"/>
              </w:rPr>
              <w:t>/1.68</w:t>
            </w:r>
          </w:p>
        </w:tc>
        <w:tc>
          <w:tcPr>
            <w:tcW w:w="1170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1.92/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1.2</w:t>
            </w:r>
          </w:p>
        </w:tc>
      </w:tr>
      <w:tr w:rsidR="00260DEE" w:rsidRPr="00623F98" w:rsidTr="002A7A59">
        <w:trPr>
          <w:jc w:val="center"/>
        </w:trPr>
        <w:tc>
          <w:tcPr>
            <w:tcW w:w="1847" w:type="dxa"/>
          </w:tcPr>
          <w:p w:rsidR="00260DEE" w:rsidRPr="00623F98" w:rsidRDefault="00260DEE" w:rsidP="002A7A59">
            <w:pPr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  <w:r w:rsidRPr="00623F98">
              <w:rPr>
                <w:rFonts w:ascii="Arial" w:hAnsi="Arial" w:cs="Arial"/>
                <w:sz w:val="18"/>
                <w:szCs w:val="18"/>
              </w:rPr>
              <w:t>0MHz (</w:t>
            </w:r>
            <w:r w:rsidRPr="00623F98">
              <w:rPr>
                <w:rFonts w:ascii="Arial" w:hAnsi="Arial" w:cs="Arial"/>
                <w:sz w:val="18"/>
                <w:szCs w:val="18"/>
                <w:lang w:eastAsia="zh-CN"/>
              </w:rPr>
              <w:t>274</w:t>
            </w:r>
            <w:r w:rsidRPr="00623F98">
              <w:rPr>
                <w:rFonts w:ascii="Arial" w:hAnsi="Arial" w:cs="Arial"/>
                <w:sz w:val="18"/>
                <w:szCs w:val="18"/>
              </w:rPr>
              <w:t>PRB)granularity</w:t>
            </w:r>
          </w:p>
        </w:tc>
        <w:tc>
          <w:tcPr>
            <w:tcW w:w="1977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1.44/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1.28</w:t>
            </w:r>
          </w:p>
        </w:tc>
        <w:tc>
          <w:tcPr>
            <w:tcW w:w="1312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1.6/</w:t>
            </w: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1.12</w:t>
            </w:r>
          </w:p>
        </w:tc>
        <w:tc>
          <w:tcPr>
            <w:tcW w:w="1198" w:type="dxa"/>
          </w:tcPr>
          <w:p w:rsidR="00260DEE" w:rsidRPr="00086E7A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E7A">
              <w:rPr>
                <w:rFonts w:ascii="Arial" w:hAnsi="Arial" w:cs="Arial"/>
                <w:sz w:val="18"/>
                <w:szCs w:val="18"/>
                <w:highlight w:val="yellow"/>
              </w:rPr>
              <w:t>1.76/</w:t>
            </w:r>
            <w:r w:rsidRPr="00086E7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0.96</w:t>
            </w:r>
          </w:p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E7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1.02</w:t>
            </w:r>
            <w:r w:rsidRPr="00086E7A">
              <w:rPr>
                <w:rFonts w:ascii="Arial" w:hAnsi="Arial" w:cs="Arial"/>
                <w:sz w:val="18"/>
                <w:szCs w:val="18"/>
                <w:highlight w:val="yellow"/>
              </w:rPr>
              <w:t>/1.68</w:t>
            </w:r>
          </w:p>
        </w:tc>
        <w:tc>
          <w:tcPr>
            <w:tcW w:w="1198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color w:val="FF0000"/>
                <w:sz w:val="18"/>
                <w:szCs w:val="18"/>
              </w:rPr>
              <w:t>1.2/</w:t>
            </w:r>
            <w:r w:rsidRPr="00623F98">
              <w:rPr>
                <w:rFonts w:ascii="Arial" w:hAnsi="Arial" w:cs="Arial"/>
                <w:sz w:val="18"/>
                <w:szCs w:val="18"/>
              </w:rPr>
              <w:t>1.52</w:t>
            </w:r>
          </w:p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260DEE" w:rsidRPr="00623F98" w:rsidRDefault="00260DEE" w:rsidP="002A7A59">
            <w:pPr>
              <w:pStyle w:val="a4"/>
              <w:ind w:firstLineChars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3F98">
              <w:rPr>
                <w:rFonts w:ascii="Arial" w:hAnsi="Arial" w:cs="Arial"/>
                <w:sz w:val="18"/>
                <w:szCs w:val="18"/>
              </w:rPr>
              <w:t>1.37/1.34</w:t>
            </w:r>
          </w:p>
        </w:tc>
      </w:tr>
    </w:tbl>
    <w:p w:rsidR="00260DEE" w:rsidRDefault="00260DEE" w:rsidP="00D4706B">
      <w:pPr>
        <w:ind w:left="840"/>
        <w:jc w:val="both"/>
        <w:rPr>
          <w:rFonts w:ascii="Arial" w:hAnsi="Arial" w:cs="Arial"/>
          <w:sz w:val="18"/>
          <w:szCs w:val="18"/>
          <w:lang w:eastAsia="zh-CN"/>
        </w:rPr>
      </w:pPr>
    </w:p>
    <w:p w:rsidR="00260DEE" w:rsidRDefault="00260DEE" w:rsidP="00260DEE">
      <w:pPr>
        <w:jc w:val="both"/>
        <w:rPr>
          <w:lang w:eastAsia="zh-CN"/>
        </w:rPr>
      </w:pPr>
      <w:r>
        <w:rPr>
          <w:rFonts w:hint="eastAsia"/>
          <w:lang w:eastAsia="zh-CN"/>
        </w:rPr>
        <w:t>Furthermore, the conclusion on following aspects should be taken into account to decide the channel raster for new NR band:</w:t>
      </w:r>
    </w:p>
    <w:p w:rsidR="00260DEE" w:rsidRPr="00260DEE" w:rsidRDefault="00260DEE" w:rsidP="00260DEE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260DEE">
        <w:rPr>
          <w:rFonts w:ascii="Times New Roman" w:hAnsi="Times New Roman" w:cs="Times New Roman"/>
          <w:sz w:val="20"/>
        </w:rPr>
        <w:t>For DL and/or UL frequency to be indicated with the center frequency or the first sub-carrier</w:t>
      </w:r>
    </w:p>
    <w:p w:rsidR="00260DEE" w:rsidRPr="00260DEE" w:rsidRDefault="00260DEE" w:rsidP="00260DEE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260DEE">
        <w:rPr>
          <w:rFonts w:ascii="Times New Roman" w:hAnsi="Times New Roman" w:cs="Times New Roman"/>
          <w:sz w:val="20"/>
        </w:rPr>
        <w:t>Whether to stic</w:t>
      </w:r>
      <w:r>
        <w:rPr>
          <w:rFonts w:ascii="Times New Roman" w:hAnsi="Times New Roman" w:cs="Times New Roman"/>
          <w:sz w:val="20"/>
        </w:rPr>
        <w:t>k to channel middle to be center</w:t>
      </w:r>
      <w:r w:rsidRPr="00260DEE">
        <w:rPr>
          <w:rFonts w:ascii="Times New Roman" w:hAnsi="Times New Roman" w:cs="Times New Roman"/>
          <w:sz w:val="20"/>
        </w:rPr>
        <w:t xml:space="preserve"> frequency </w:t>
      </w:r>
      <w:r>
        <w:rPr>
          <w:rFonts w:ascii="Times New Roman" w:hAnsi="Times New Roman" w:cs="Times New Roman" w:hint="eastAsia"/>
          <w:sz w:val="20"/>
        </w:rPr>
        <w:t>and</w:t>
      </w:r>
      <w:r w:rsidRPr="00260DEE">
        <w:rPr>
          <w:rFonts w:ascii="Times New Roman" w:hAnsi="Times New Roman" w:cs="Times New Roman"/>
          <w:sz w:val="20"/>
        </w:rPr>
        <w:t xml:space="preserve"> ensure symmetric guard band</w:t>
      </w:r>
    </w:p>
    <w:p w:rsidR="00260DEE" w:rsidRPr="00260DEE" w:rsidRDefault="00260DEE" w:rsidP="00260DEE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260DEE">
        <w:rPr>
          <w:rFonts w:ascii="Times New Roman" w:hAnsi="Times New Roman" w:cs="Times New Roman"/>
          <w:sz w:val="20"/>
        </w:rPr>
        <w:t>Conclusion of zero guard band</w:t>
      </w:r>
    </w:p>
    <w:p w:rsidR="001A71AD" w:rsidRPr="0061605F" w:rsidRDefault="001A71AD" w:rsidP="001A71AD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15"/>
          <w:szCs w:val="20"/>
        </w:rPr>
      </w:pPr>
      <w:r w:rsidRPr="00260DEE">
        <w:rPr>
          <w:rFonts w:ascii="Times New Roman" w:hAnsi="Times New Roman" w:cs="Times New Roman"/>
          <w:sz w:val="20"/>
        </w:rPr>
        <w:t xml:space="preserve">Conclusion </w:t>
      </w:r>
      <w:r>
        <w:rPr>
          <w:rFonts w:ascii="Times New Roman" w:hAnsi="Times New Roman" w:cs="Times New Roman" w:hint="eastAsia"/>
          <w:sz w:val="20"/>
        </w:rPr>
        <w:t>on</w:t>
      </w:r>
      <w:r w:rsidRPr="00260DEE">
        <w:rPr>
          <w:rFonts w:ascii="Times New Roman" w:hAnsi="Times New Roman" w:cs="Times New Roman"/>
          <w:sz w:val="20"/>
        </w:rPr>
        <w:t xml:space="preserve"> SU </w:t>
      </w:r>
      <w:r>
        <w:rPr>
          <w:rFonts w:ascii="Times New Roman" w:hAnsi="Times New Roman" w:cs="Times New Roman" w:hint="eastAsia"/>
          <w:sz w:val="20"/>
        </w:rPr>
        <w:t xml:space="preserve">(such as whether </w:t>
      </w:r>
      <w:r>
        <w:rPr>
          <w:rFonts w:ascii="Times New Roman" w:hAnsi="Times New Roman" w:cs="Times New Roman"/>
          <w:sz w:val="20"/>
        </w:rPr>
        <w:t>mandatory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Pr="00260DEE">
        <w:rPr>
          <w:rFonts w:ascii="Times New Roman" w:hAnsi="Times New Roman" w:cs="Times New Roman"/>
          <w:sz w:val="20"/>
        </w:rPr>
        <w:t>to be even PRB</w:t>
      </w:r>
      <w:r>
        <w:rPr>
          <w:rFonts w:ascii="Times New Roman" w:hAnsi="Times New Roman" w:cs="Times New Roman" w:hint="eastAsia"/>
          <w:sz w:val="20"/>
        </w:rPr>
        <w:t>)</w:t>
      </w:r>
    </w:p>
    <w:p w:rsidR="00260DEE" w:rsidRPr="001A71AD" w:rsidRDefault="00260DEE" w:rsidP="001A71AD">
      <w:pPr>
        <w:jc w:val="both"/>
        <w:rPr>
          <w:sz w:val="15"/>
          <w:lang w:eastAsia="zh-CN"/>
        </w:rPr>
      </w:pPr>
    </w:p>
    <w:p w:rsidR="00022751" w:rsidRDefault="00022751" w:rsidP="00022751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0C626F" w:rsidRDefault="0023760B" w:rsidP="00022751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 we further compare two options for sub-6GHz</w:t>
      </w:r>
      <w:r w:rsidR="001F4BC1">
        <w:rPr>
          <w:rFonts w:hint="eastAsia"/>
          <w:lang w:eastAsia="zh-CN"/>
        </w:rPr>
        <w:t xml:space="preserve"> re-farming band</w:t>
      </w:r>
      <w:r>
        <w:rPr>
          <w:rFonts w:hint="eastAsia"/>
          <w:lang w:eastAsia="zh-CN"/>
        </w:rPr>
        <w:t xml:space="preserve"> channel raster</w:t>
      </w:r>
      <w:r w:rsidR="001F4BC1">
        <w:rPr>
          <w:rFonts w:hint="eastAsia"/>
          <w:lang w:eastAsia="zh-CN"/>
        </w:rPr>
        <w:t xml:space="preserve"> first</w:t>
      </w:r>
      <w:r>
        <w:rPr>
          <w:rFonts w:hint="eastAsia"/>
          <w:lang w:eastAsia="zh-CN"/>
        </w:rPr>
        <w:t xml:space="preserve"> and achieve following </w:t>
      </w:r>
      <w:r>
        <w:rPr>
          <w:lang w:eastAsia="zh-CN"/>
        </w:rPr>
        <w:t>observations</w:t>
      </w:r>
      <w:r>
        <w:rPr>
          <w:rFonts w:hint="eastAsia"/>
          <w:lang w:eastAsia="zh-CN"/>
        </w:rPr>
        <w:t>:</w:t>
      </w:r>
    </w:p>
    <w:p w:rsidR="001F4BC1" w:rsidRDefault="001F4BC1" w:rsidP="001F4BC1">
      <w:pPr>
        <w:jc w:val="both"/>
        <w:rPr>
          <w:lang w:eastAsia="zh-CN"/>
        </w:rPr>
      </w:pPr>
      <w:r w:rsidRPr="009514FB">
        <w:rPr>
          <w:b/>
          <w:lang w:eastAsia="zh-CN"/>
        </w:rPr>
        <w:t>Observation</w:t>
      </w:r>
      <w:r w:rsidRPr="009514FB">
        <w:rPr>
          <w:rFonts w:hint="eastAsia"/>
          <w:b/>
          <w:lang w:eastAsia="zh-CN"/>
        </w:rPr>
        <w:t xml:space="preserve"> 1:</w:t>
      </w:r>
      <w:r>
        <w:rPr>
          <w:rFonts w:hint="eastAsia"/>
          <w:b/>
          <w:lang w:eastAsia="zh-CN"/>
        </w:rPr>
        <w:t xml:space="preserve"> </w:t>
      </w:r>
      <w:r w:rsidRPr="009514FB">
        <w:rPr>
          <w:rFonts w:hint="eastAsia"/>
          <w:lang w:eastAsia="zh-CN"/>
        </w:rPr>
        <w:t xml:space="preserve">100 kHz channel raster would </w:t>
      </w:r>
      <w:r w:rsidRPr="009514FB">
        <w:rPr>
          <w:lang w:eastAsia="zh-CN"/>
        </w:rPr>
        <w:t>facilitate</w:t>
      </w:r>
      <w:r w:rsidRPr="009514FB">
        <w:rPr>
          <w:rFonts w:hint="eastAsia"/>
          <w:lang w:eastAsia="zh-CN"/>
        </w:rPr>
        <w:t xml:space="preserve"> th</w:t>
      </w:r>
      <w:r>
        <w:rPr>
          <w:rFonts w:hint="eastAsia"/>
          <w:lang w:eastAsia="zh-CN"/>
        </w:rPr>
        <w:t xml:space="preserve">e deployment of re-farming band, </w:t>
      </w:r>
      <w:r w:rsidRPr="009514FB">
        <w:rPr>
          <w:rFonts w:hint="eastAsia"/>
          <w:lang w:eastAsia="zh-CN"/>
        </w:rPr>
        <w:t xml:space="preserve">UE </w:t>
      </w:r>
      <w:r w:rsidRPr="009514FB">
        <w:rPr>
          <w:lang w:eastAsia="zh-CN"/>
        </w:rPr>
        <w:t>implementation</w:t>
      </w:r>
      <w:r w:rsidRPr="009514FB">
        <w:rPr>
          <w:rFonts w:hint="eastAsia"/>
          <w:lang w:eastAsia="zh-CN"/>
        </w:rPr>
        <w:t xml:space="preserve"> for </w:t>
      </w:r>
      <w:r w:rsidRPr="009514FB">
        <w:rPr>
          <w:lang w:eastAsia="zh-CN"/>
        </w:rPr>
        <w:t>initial</w:t>
      </w:r>
      <w:r w:rsidRPr="009514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cell sync and maintain the </w:t>
      </w:r>
      <w:r>
        <w:rPr>
          <w:lang w:eastAsia="zh-CN"/>
        </w:rPr>
        <w:t>symmetrical</w:t>
      </w:r>
      <w:r>
        <w:rPr>
          <w:rFonts w:hint="eastAsia"/>
          <w:lang w:eastAsia="zh-CN"/>
        </w:rPr>
        <w:t xml:space="preserve"> guard band on the carrier edge.</w:t>
      </w:r>
    </w:p>
    <w:p w:rsidR="001F4BC1" w:rsidRPr="009514FB" w:rsidRDefault="001F4BC1" w:rsidP="001F4BC1">
      <w:pPr>
        <w:jc w:val="both"/>
        <w:rPr>
          <w:b/>
          <w:lang w:eastAsia="zh-CN"/>
        </w:rPr>
      </w:pPr>
      <w:r w:rsidRPr="002E282D">
        <w:rPr>
          <w:rFonts w:hint="eastAsia"/>
          <w:b/>
          <w:lang w:eastAsia="zh-CN"/>
        </w:rPr>
        <w:t>Observation 2</w:t>
      </w:r>
      <w:r>
        <w:rPr>
          <w:rFonts w:hint="eastAsia"/>
          <w:lang w:eastAsia="zh-CN"/>
        </w:rPr>
        <w:t xml:space="preserve">: zero guard </w:t>
      </w:r>
      <w:proofErr w:type="gramStart"/>
      <w:r>
        <w:rPr>
          <w:rFonts w:hint="eastAsia"/>
          <w:lang w:eastAsia="zh-CN"/>
        </w:rPr>
        <w:t>band</w:t>
      </w:r>
      <w:proofErr w:type="gramEnd"/>
      <w:r>
        <w:rPr>
          <w:rFonts w:hint="eastAsia"/>
          <w:lang w:eastAsia="zh-CN"/>
        </w:rPr>
        <w:t xml:space="preserve"> can be supported by 100kHz channel raster.</w:t>
      </w:r>
    </w:p>
    <w:p w:rsidR="001F4BC1" w:rsidRDefault="001F4BC1" w:rsidP="001F4BC1">
      <w:pPr>
        <w:jc w:val="both"/>
        <w:rPr>
          <w:rFonts w:hint="eastAsia"/>
          <w:lang w:eastAsia="zh-CN"/>
        </w:rPr>
      </w:pPr>
      <w:r w:rsidRPr="002E282D">
        <w:rPr>
          <w:rFonts w:hint="eastAsia"/>
          <w:b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2E282D">
        <w:rPr>
          <w:rFonts w:hint="eastAsia"/>
        </w:rPr>
        <w:t xml:space="preserve">: </w:t>
      </w:r>
      <w:r>
        <w:rPr>
          <w:rFonts w:hint="eastAsia"/>
          <w:lang w:eastAsia="zh-CN"/>
        </w:rPr>
        <w:t xml:space="preserve">even though 180 kHz could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the zero guard between </w:t>
      </w:r>
      <w:r>
        <w:rPr>
          <w:lang w:eastAsia="zh-CN"/>
        </w:rPr>
        <w:t>component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carrier</w:t>
      </w:r>
      <w:proofErr w:type="gramEnd"/>
      <w:r>
        <w:rPr>
          <w:rFonts w:hint="eastAsia"/>
          <w:lang w:eastAsia="zh-CN"/>
        </w:rPr>
        <w:t xml:space="preserve">, it may have impact on spectrum utilization and spectrum allocation flexibility. </w:t>
      </w:r>
    </w:p>
    <w:p w:rsidR="008A3443" w:rsidRDefault="008A3443" w:rsidP="001F4BC1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Hence we have following proposals</w:t>
      </w:r>
      <w:r w:rsidR="00A917A0">
        <w:rPr>
          <w:rFonts w:hint="eastAsia"/>
          <w:lang w:eastAsia="zh-CN"/>
        </w:rPr>
        <w:t xml:space="preserve"> for below 6GHz re-farming band</w:t>
      </w:r>
      <w:r>
        <w:rPr>
          <w:rFonts w:hint="eastAsia"/>
          <w:lang w:eastAsia="zh-CN"/>
        </w:rPr>
        <w:t>:</w:t>
      </w:r>
    </w:p>
    <w:p w:rsidR="008A3443" w:rsidRDefault="008A3443" w:rsidP="008A3443">
      <w:pPr>
        <w:jc w:val="both"/>
        <w:rPr>
          <w:lang w:val="en-US" w:eastAsia="zh-CN"/>
        </w:rPr>
      </w:pPr>
      <w:r w:rsidRPr="006F4414">
        <w:rPr>
          <w:rFonts w:hint="eastAsia"/>
          <w:b/>
          <w:lang w:val="en-US" w:eastAsia="zh-CN"/>
        </w:rPr>
        <w:t>Proposal 1</w:t>
      </w:r>
      <w:r w:rsidRPr="006F4414">
        <w:rPr>
          <w:rFonts w:hint="eastAsia"/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keep </w:t>
      </w:r>
      <w:r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channel raster and SS raster for sub-6GHz re-farming band. </w:t>
      </w:r>
    </w:p>
    <w:p w:rsidR="008A3443" w:rsidRPr="008A3443" w:rsidRDefault="008A3443" w:rsidP="001F4BC1">
      <w:pPr>
        <w:jc w:val="both"/>
        <w:rPr>
          <w:lang w:val="en-US" w:eastAsia="zh-CN"/>
        </w:rPr>
      </w:pPr>
      <w:r w:rsidRPr="006F4414">
        <w:rPr>
          <w:rFonts w:hint="eastAsia"/>
          <w:b/>
          <w:lang w:val="en-US" w:eastAsia="zh-CN"/>
        </w:rPr>
        <w:t>Proposal 2</w:t>
      </w:r>
      <w:r>
        <w:rPr>
          <w:rFonts w:hint="eastAsia"/>
          <w:lang w:val="en-US" w:eastAsia="zh-CN"/>
        </w:rPr>
        <w:t xml:space="preserve">: </w:t>
      </w:r>
      <w:r w:rsidR="00A917A0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>the CHBW smaller than or equal to 20MHz case the SS signal still sticks to the center of the channel bandwidth.</w:t>
      </w:r>
      <w:bookmarkStart w:id="0" w:name="_GoBack"/>
      <w:bookmarkEnd w:id="0"/>
    </w:p>
    <w:p w:rsidR="001F4BC1" w:rsidRDefault="001F4BC1" w:rsidP="00022751">
      <w:pPr>
        <w:jc w:val="both"/>
        <w:rPr>
          <w:lang w:eastAsia="zh-CN"/>
        </w:rPr>
      </w:pPr>
      <w:r w:rsidRPr="001F4BC1">
        <w:rPr>
          <w:rFonts w:hint="eastAsia"/>
          <w:lang w:eastAsia="zh-CN"/>
        </w:rPr>
        <w:t xml:space="preserve">Furthermore we share the </w:t>
      </w:r>
      <w:r>
        <w:rPr>
          <w:rFonts w:hint="eastAsia"/>
          <w:lang w:eastAsia="zh-CN"/>
        </w:rPr>
        <w:t xml:space="preserve">consideration on how to study the channel raster for New NR bands, and it is </w:t>
      </w:r>
      <w:r>
        <w:rPr>
          <w:lang w:eastAsia="zh-CN"/>
        </w:rPr>
        <w:t>pointed</w:t>
      </w:r>
      <w:r>
        <w:rPr>
          <w:rFonts w:hint="eastAsia"/>
          <w:lang w:eastAsia="zh-CN"/>
        </w:rPr>
        <w:t xml:space="preserve"> that following aspect should be taken into account:</w:t>
      </w:r>
    </w:p>
    <w:p w:rsidR="001F4BC1" w:rsidRPr="001F4BC1" w:rsidRDefault="001F4BC1" w:rsidP="001F4BC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1F4BC1">
        <w:rPr>
          <w:rFonts w:ascii="Times New Roman" w:hAnsi="Times New Roman" w:cs="Times New Roman"/>
          <w:sz w:val="20"/>
        </w:rPr>
        <w:t xml:space="preserve"> Deployment flexibility</w:t>
      </w:r>
    </w:p>
    <w:p w:rsidR="001F4BC1" w:rsidRPr="001F4BC1" w:rsidRDefault="001F4BC1" w:rsidP="001F4BC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 w:rsidRPr="001F4BC1">
        <w:rPr>
          <w:rFonts w:ascii="Times New Roman" w:hAnsi="Times New Roman" w:cs="Times New Roman"/>
          <w:sz w:val="20"/>
        </w:rPr>
        <w:t xml:space="preserve"> Impact on SU due to asymmetrical guard band</w:t>
      </w:r>
    </w:p>
    <w:p w:rsidR="001F4BC1" w:rsidRPr="00260DEE" w:rsidRDefault="001F4BC1" w:rsidP="001F4BC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hint="eastAsia"/>
        </w:rPr>
        <w:t xml:space="preserve"> </w:t>
      </w:r>
      <w:r w:rsidRPr="00260DEE">
        <w:rPr>
          <w:rFonts w:ascii="Times New Roman" w:hAnsi="Times New Roman" w:cs="Times New Roman"/>
          <w:sz w:val="20"/>
        </w:rPr>
        <w:t>For DL and/or UL frequency to be indicated with the center frequency or the first sub-carrier</w:t>
      </w:r>
    </w:p>
    <w:p w:rsidR="001F4BC1" w:rsidRPr="00260DEE" w:rsidRDefault="001F4BC1" w:rsidP="001F4BC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 </w:t>
      </w:r>
      <w:r w:rsidRPr="00260DEE">
        <w:rPr>
          <w:rFonts w:ascii="Times New Roman" w:hAnsi="Times New Roman" w:cs="Times New Roman"/>
          <w:sz w:val="20"/>
        </w:rPr>
        <w:t>Whether to stic</w:t>
      </w:r>
      <w:r>
        <w:rPr>
          <w:rFonts w:ascii="Times New Roman" w:hAnsi="Times New Roman" w:cs="Times New Roman"/>
          <w:sz w:val="20"/>
        </w:rPr>
        <w:t>k to channel middle to be center</w:t>
      </w:r>
      <w:r w:rsidRPr="00260DEE">
        <w:rPr>
          <w:rFonts w:ascii="Times New Roman" w:hAnsi="Times New Roman" w:cs="Times New Roman"/>
          <w:sz w:val="20"/>
        </w:rPr>
        <w:t xml:space="preserve"> frequency </w:t>
      </w:r>
      <w:r>
        <w:rPr>
          <w:rFonts w:ascii="Times New Roman" w:hAnsi="Times New Roman" w:cs="Times New Roman" w:hint="eastAsia"/>
          <w:sz w:val="20"/>
        </w:rPr>
        <w:t>and</w:t>
      </w:r>
      <w:r w:rsidRPr="00260DEE">
        <w:rPr>
          <w:rFonts w:ascii="Times New Roman" w:hAnsi="Times New Roman" w:cs="Times New Roman"/>
          <w:sz w:val="20"/>
        </w:rPr>
        <w:t xml:space="preserve"> ensure symmetric guard band</w:t>
      </w:r>
    </w:p>
    <w:p w:rsidR="001F4BC1" w:rsidRPr="00260DEE" w:rsidRDefault="001F4BC1" w:rsidP="001F4BC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lastRenderedPageBreak/>
        <w:t xml:space="preserve"> </w:t>
      </w:r>
      <w:r w:rsidRPr="00260DEE">
        <w:rPr>
          <w:rFonts w:ascii="Times New Roman" w:hAnsi="Times New Roman" w:cs="Times New Roman"/>
          <w:sz w:val="20"/>
        </w:rPr>
        <w:t xml:space="preserve">Conclusion </w:t>
      </w:r>
      <w:r w:rsidR="001A71AD">
        <w:rPr>
          <w:rFonts w:ascii="Times New Roman" w:hAnsi="Times New Roman" w:cs="Times New Roman" w:hint="eastAsia"/>
          <w:sz w:val="20"/>
        </w:rPr>
        <w:t>on</w:t>
      </w:r>
      <w:r w:rsidRPr="00260DEE">
        <w:rPr>
          <w:rFonts w:ascii="Times New Roman" w:hAnsi="Times New Roman" w:cs="Times New Roman"/>
          <w:sz w:val="20"/>
        </w:rPr>
        <w:t xml:space="preserve"> zero guard band</w:t>
      </w:r>
    </w:p>
    <w:p w:rsidR="001F4BC1" w:rsidRPr="0061605F" w:rsidRDefault="001F4BC1" w:rsidP="00022751">
      <w:pPr>
        <w:pStyle w:val="a4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15"/>
          <w:szCs w:val="20"/>
        </w:rPr>
      </w:pPr>
      <w:r>
        <w:rPr>
          <w:rFonts w:ascii="Times New Roman" w:hAnsi="Times New Roman" w:cs="Times New Roman" w:hint="eastAsia"/>
          <w:sz w:val="20"/>
        </w:rPr>
        <w:t xml:space="preserve"> </w:t>
      </w:r>
      <w:r w:rsidRPr="00260DEE">
        <w:rPr>
          <w:rFonts w:ascii="Times New Roman" w:hAnsi="Times New Roman" w:cs="Times New Roman"/>
          <w:sz w:val="20"/>
        </w:rPr>
        <w:t xml:space="preserve">Conclusion </w:t>
      </w:r>
      <w:r w:rsidR="001A71AD">
        <w:rPr>
          <w:rFonts w:ascii="Times New Roman" w:hAnsi="Times New Roman" w:cs="Times New Roman" w:hint="eastAsia"/>
          <w:sz w:val="20"/>
        </w:rPr>
        <w:t>on</w:t>
      </w:r>
      <w:r w:rsidRPr="00260DEE">
        <w:rPr>
          <w:rFonts w:ascii="Times New Roman" w:hAnsi="Times New Roman" w:cs="Times New Roman"/>
          <w:sz w:val="20"/>
        </w:rPr>
        <w:t xml:space="preserve"> SU </w:t>
      </w:r>
      <w:r w:rsidR="001A71AD">
        <w:rPr>
          <w:rFonts w:ascii="Times New Roman" w:hAnsi="Times New Roman" w:cs="Times New Roman" w:hint="eastAsia"/>
          <w:sz w:val="20"/>
        </w:rPr>
        <w:t xml:space="preserve">(such as whether </w:t>
      </w:r>
      <w:r w:rsidR="001A71AD">
        <w:rPr>
          <w:rFonts w:ascii="Times New Roman" w:hAnsi="Times New Roman" w:cs="Times New Roman"/>
          <w:sz w:val="20"/>
        </w:rPr>
        <w:t>mandatory</w:t>
      </w:r>
      <w:r w:rsidR="001A71AD">
        <w:rPr>
          <w:rFonts w:ascii="Times New Roman" w:hAnsi="Times New Roman" w:cs="Times New Roman" w:hint="eastAsia"/>
          <w:sz w:val="20"/>
        </w:rPr>
        <w:t xml:space="preserve"> </w:t>
      </w:r>
      <w:r w:rsidRPr="00260DEE">
        <w:rPr>
          <w:rFonts w:ascii="Times New Roman" w:hAnsi="Times New Roman" w:cs="Times New Roman"/>
          <w:sz w:val="20"/>
        </w:rPr>
        <w:t>to be even PRB</w:t>
      </w:r>
      <w:r w:rsidR="001A71AD">
        <w:rPr>
          <w:rFonts w:ascii="Times New Roman" w:hAnsi="Times New Roman" w:cs="Times New Roman" w:hint="eastAsia"/>
          <w:sz w:val="20"/>
        </w:rPr>
        <w:t>)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7C0D3A" w:rsidRDefault="00C144A2" w:rsidP="007C0D3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val="en-US" w:eastAsia="zh-CN"/>
        </w:rPr>
        <w:t>[</w:t>
      </w:r>
      <w:r w:rsidR="00525C85"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] R4-1706323, </w:t>
      </w:r>
      <w:r w:rsidRPr="00C144A2">
        <w:rPr>
          <w:rFonts w:ascii="Arial" w:hAnsi="Arial" w:cs="Arial"/>
          <w:lang w:eastAsia="zh-CN"/>
        </w:rPr>
        <w:t>WF on Channel Raster and Synchronization Raster/SCS for sub 6GHz</w:t>
      </w:r>
    </w:p>
    <w:p w:rsidR="0045120A" w:rsidRDefault="0045120A" w:rsidP="007C0D3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[2] R4-170</w:t>
      </w:r>
      <w:r w:rsidR="00881B86">
        <w:rPr>
          <w:rFonts w:ascii="Arial" w:hAnsi="Arial" w:cs="Arial" w:hint="eastAsia"/>
          <w:lang w:eastAsia="zh-CN"/>
        </w:rPr>
        <w:t>6646</w:t>
      </w:r>
      <w:r>
        <w:rPr>
          <w:rFonts w:ascii="Arial" w:hAnsi="Arial" w:cs="Arial" w:hint="eastAsia"/>
          <w:lang w:eastAsia="zh-CN"/>
        </w:rPr>
        <w:t>, Discussion on wideband operation</w:t>
      </w:r>
    </w:p>
    <w:p w:rsidR="00105E39" w:rsidRDefault="00105E39" w:rsidP="007C0D3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[3] R4-1704773, </w:t>
      </w:r>
      <w:r w:rsidRPr="00105E39">
        <w:rPr>
          <w:rFonts w:ascii="Arial" w:hAnsi="Arial" w:cs="Arial" w:hint="eastAsia"/>
          <w:lang w:eastAsia="zh-CN"/>
        </w:rPr>
        <w:t>Discussion on NR wideband operation</w:t>
      </w:r>
    </w:p>
    <w:p w:rsidR="00022751" w:rsidRPr="00022751" w:rsidRDefault="00022751" w:rsidP="007C0D3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105E39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] R4-1704524, </w:t>
      </w:r>
      <w:proofErr w:type="gramStart"/>
      <w:r w:rsidRPr="00022751">
        <w:rPr>
          <w:rFonts w:ascii="Arial" w:hAnsi="Arial" w:cs="Arial"/>
          <w:lang w:eastAsia="zh-CN"/>
        </w:rPr>
        <w:t>On</w:t>
      </w:r>
      <w:proofErr w:type="gramEnd"/>
      <w:r w:rsidRPr="00022751">
        <w:rPr>
          <w:rFonts w:ascii="Arial" w:hAnsi="Arial" w:cs="Arial"/>
          <w:lang w:eastAsia="zh-CN"/>
        </w:rPr>
        <w:t xml:space="preserve"> synchronization raster concept in NR</w:t>
      </w:r>
    </w:p>
    <w:sectPr w:rsidR="00022751" w:rsidRPr="00022751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6B" w:rsidRDefault="00161C6B" w:rsidP="0096328A">
      <w:pPr>
        <w:spacing w:after="0"/>
      </w:pPr>
      <w:r>
        <w:separator/>
      </w:r>
    </w:p>
  </w:endnote>
  <w:endnote w:type="continuationSeparator" w:id="0">
    <w:p w:rsidR="00161C6B" w:rsidRDefault="00161C6B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6B" w:rsidRDefault="00161C6B" w:rsidP="0096328A">
      <w:pPr>
        <w:spacing w:after="0"/>
      </w:pPr>
      <w:r>
        <w:separator/>
      </w:r>
    </w:p>
  </w:footnote>
  <w:footnote w:type="continuationSeparator" w:id="0">
    <w:p w:rsidR="00161C6B" w:rsidRDefault="00161C6B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0CA7"/>
    <w:multiLevelType w:val="hybridMultilevel"/>
    <w:tmpl w:val="0456B5F4"/>
    <w:lvl w:ilvl="0" w:tplc="FDECF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C2F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8AE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04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CC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01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48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4C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84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E004A"/>
    <w:multiLevelType w:val="hybridMultilevel"/>
    <w:tmpl w:val="88F476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3C2CD7"/>
    <w:multiLevelType w:val="hybridMultilevel"/>
    <w:tmpl w:val="BF883C3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2675C"/>
    <w:multiLevelType w:val="hybridMultilevel"/>
    <w:tmpl w:val="F5DA5BAE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E74BC0"/>
    <w:multiLevelType w:val="hybridMultilevel"/>
    <w:tmpl w:val="759C4888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C63E57"/>
    <w:multiLevelType w:val="hybridMultilevel"/>
    <w:tmpl w:val="80747D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655CE"/>
    <w:multiLevelType w:val="hybridMultilevel"/>
    <w:tmpl w:val="6F30F36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75337CF"/>
    <w:multiLevelType w:val="hybridMultilevel"/>
    <w:tmpl w:val="6372A72E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0">
    <w:nsid w:val="3A1D1E7F"/>
    <w:multiLevelType w:val="hybridMultilevel"/>
    <w:tmpl w:val="3D0439E4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3EFB6600"/>
    <w:multiLevelType w:val="hybridMultilevel"/>
    <w:tmpl w:val="92F6594A"/>
    <w:lvl w:ilvl="0" w:tplc="7A28C4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DD790B"/>
    <w:multiLevelType w:val="hybridMultilevel"/>
    <w:tmpl w:val="F18C1E0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D5A2F94"/>
    <w:multiLevelType w:val="hybridMultilevel"/>
    <w:tmpl w:val="12CEDAD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6C2841"/>
    <w:multiLevelType w:val="hybridMultilevel"/>
    <w:tmpl w:val="19BA5DE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40E697B"/>
    <w:multiLevelType w:val="hybridMultilevel"/>
    <w:tmpl w:val="278EF9A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5B911313"/>
    <w:multiLevelType w:val="hybridMultilevel"/>
    <w:tmpl w:val="C5AE2DFC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>
    <w:nsid w:val="633D7678"/>
    <w:multiLevelType w:val="hybridMultilevel"/>
    <w:tmpl w:val="93A8421C"/>
    <w:lvl w:ilvl="0" w:tplc="694C281C">
      <w:start w:val="8"/>
      <w:numFmt w:val="bullet"/>
      <w:lvlText w:val=""/>
      <w:lvlJc w:val="left"/>
      <w:pPr>
        <w:ind w:left="420" w:hanging="420"/>
      </w:pPr>
      <w:rPr>
        <w:rFonts w:ascii="Wingdings" w:eastAsia="Batang" w:hAnsi="Wingdings" w:hint="default"/>
        <w:lang w:val="en-GB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4E6179"/>
    <w:multiLevelType w:val="hybridMultilevel"/>
    <w:tmpl w:val="3BB86088"/>
    <w:lvl w:ilvl="0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AE54DD"/>
    <w:multiLevelType w:val="hybridMultilevel"/>
    <w:tmpl w:val="C2F8444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8B5394D"/>
    <w:multiLevelType w:val="hybridMultilevel"/>
    <w:tmpl w:val="E8EC56D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980BF3"/>
    <w:multiLevelType w:val="hybridMultilevel"/>
    <w:tmpl w:val="4A52ACB4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>
    <w:nsid w:val="6CC74A27"/>
    <w:multiLevelType w:val="hybridMultilevel"/>
    <w:tmpl w:val="10144DA2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7">
    <w:nsid w:val="6DFF2626"/>
    <w:multiLevelType w:val="hybridMultilevel"/>
    <w:tmpl w:val="8500EEF8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11343AA"/>
    <w:multiLevelType w:val="hybridMultilevel"/>
    <w:tmpl w:val="153CF5CE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5285B68"/>
    <w:multiLevelType w:val="hybridMultilevel"/>
    <w:tmpl w:val="D3144D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74B38D2"/>
    <w:multiLevelType w:val="hybridMultilevel"/>
    <w:tmpl w:val="16284866"/>
    <w:lvl w:ilvl="0" w:tplc="73920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80A633E"/>
    <w:multiLevelType w:val="hybridMultilevel"/>
    <w:tmpl w:val="15FA6EB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D27090A"/>
    <w:multiLevelType w:val="hybridMultilevel"/>
    <w:tmpl w:val="D786EB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9"/>
  </w:num>
  <w:num w:numId="3">
    <w:abstractNumId w:val="23"/>
  </w:num>
  <w:num w:numId="4">
    <w:abstractNumId w:val="33"/>
  </w:num>
  <w:num w:numId="5">
    <w:abstractNumId w:val="2"/>
  </w:num>
  <w:num w:numId="6">
    <w:abstractNumId w:val="20"/>
  </w:num>
  <w:num w:numId="7">
    <w:abstractNumId w:val="9"/>
  </w:num>
  <w:num w:numId="8">
    <w:abstractNumId w:val="25"/>
  </w:num>
  <w:num w:numId="9">
    <w:abstractNumId w:val="21"/>
  </w:num>
  <w:num w:numId="10">
    <w:abstractNumId w:val="30"/>
  </w:num>
  <w:num w:numId="11">
    <w:abstractNumId w:val="18"/>
  </w:num>
  <w:num w:numId="12">
    <w:abstractNumId w:val="14"/>
  </w:num>
  <w:num w:numId="13">
    <w:abstractNumId w:val="12"/>
  </w:num>
  <w:num w:numId="14">
    <w:abstractNumId w:val="3"/>
  </w:num>
  <w:num w:numId="15">
    <w:abstractNumId w:val="7"/>
  </w:num>
  <w:num w:numId="16">
    <w:abstractNumId w:val="0"/>
  </w:num>
  <w:num w:numId="17">
    <w:abstractNumId w:val="4"/>
  </w:num>
  <w:num w:numId="18">
    <w:abstractNumId w:val="11"/>
  </w:num>
  <w:num w:numId="19">
    <w:abstractNumId w:val="24"/>
  </w:num>
  <w:num w:numId="20">
    <w:abstractNumId w:val="31"/>
  </w:num>
  <w:num w:numId="21">
    <w:abstractNumId w:val="10"/>
  </w:num>
  <w:num w:numId="22">
    <w:abstractNumId w:val="32"/>
  </w:num>
  <w:num w:numId="23">
    <w:abstractNumId w:val="16"/>
  </w:num>
  <w:num w:numId="24">
    <w:abstractNumId w:val="17"/>
  </w:num>
  <w:num w:numId="25">
    <w:abstractNumId w:val="26"/>
  </w:num>
  <w:num w:numId="26">
    <w:abstractNumId w:val="15"/>
  </w:num>
  <w:num w:numId="27">
    <w:abstractNumId w:val="27"/>
  </w:num>
  <w:num w:numId="28">
    <w:abstractNumId w:val="1"/>
  </w:num>
  <w:num w:numId="29">
    <w:abstractNumId w:val="6"/>
  </w:num>
  <w:num w:numId="30">
    <w:abstractNumId w:val="5"/>
  </w:num>
  <w:num w:numId="31">
    <w:abstractNumId w:val="13"/>
  </w:num>
  <w:num w:numId="32">
    <w:abstractNumId w:val="8"/>
  </w:num>
  <w:num w:numId="33">
    <w:abstractNumId w:val="22"/>
  </w:num>
  <w:num w:numId="34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64C0"/>
    <w:rsid w:val="00006CA9"/>
    <w:rsid w:val="000073E6"/>
    <w:rsid w:val="0001107D"/>
    <w:rsid w:val="000174F6"/>
    <w:rsid w:val="000179CB"/>
    <w:rsid w:val="0002045D"/>
    <w:rsid w:val="00022751"/>
    <w:rsid w:val="00024C13"/>
    <w:rsid w:val="00033FAF"/>
    <w:rsid w:val="00034427"/>
    <w:rsid w:val="00046B80"/>
    <w:rsid w:val="000535DF"/>
    <w:rsid w:val="00057E18"/>
    <w:rsid w:val="000619A0"/>
    <w:rsid w:val="0006367E"/>
    <w:rsid w:val="00065AA4"/>
    <w:rsid w:val="00066361"/>
    <w:rsid w:val="00070DA2"/>
    <w:rsid w:val="000730DD"/>
    <w:rsid w:val="00074098"/>
    <w:rsid w:val="00082247"/>
    <w:rsid w:val="00086E7A"/>
    <w:rsid w:val="00090455"/>
    <w:rsid w:val="0009122A"/>
    <w:rsid w:val="0009708C"/>
    <w:rsid w:val="000A04A8"/>
    <w:rsid w:val="000A1D89"/>
    <w:rsid w:val="000A2491"/>
    <w:rsid w:val="000A2854"/>
    <w:rsid w:val="000A7857"/>
    <w:rsid w:val="000A7BA8"/>
    <w:rsid w:val="000B241D"/>
    <w:rsid w:val="000B5D6D"/>
    <w:rsid w:val="000C49AF"/>
    <w:rsid w:val="000C4F74"/>
    <w:rsid w:val="000C5F03"/>
    <w:rsid w:val="000C626F"/>
    <w:rsid w:val="000D1AA5"/>
    <w:rsid w:val="000D2B9C"/>
    <w:rsid w:val="000D44DB"/>
    <w:rsid w:val="000E3F12"/>
    <w:rsid w:val="000F1412"/>
    <w:rsid w:val="000F2AC2"/>
    <w:rsid w:val="000F50DF"/>
    <w:rsid w:val="000F63CC"/>
    <w:rsid w:val="00102D01"/>
    <w:rsid w:val="0010457D"/>
    <w:rsid w:val="00104E1B"/>
    <w:rsid w:val="001054EE"/>
    <w:rsid w:val="00105E39"/>
    <w:rsid w:val="00110191"/>
    <w:rsid w:val="00110D86"/>
    <w:rsid w:val="0011614E"/>
    <w:rsid w:val="00121B54"/>
    <w:rsid w:val="00121F6B"/>
    <w:rsid w:val="00123077"/>
    <w:rsid w:val="00133368"/>
    <w:rsid w:val="00134597"/>
    <w:rsid w:val="0013790A"/>
    <w:rsid w:val="00140889"/>
    <w:rsid w:val="00140A94"/>
    <w:rsid w:val="00142037"/>
    <w:rsid w:val="0014372A"/>
    <w:rsid w:val="00143BAC"/>
    <w:rsid w:val="00146A53"/>
    <w:rsid w:val="00150370"/>
    <w:rsid w:val="00153CCC"/>
    <w:rsid w:val="00156FFF"/>
    <w:rsid w:val="00161C6B"/>
    <w:rsid w:val="0016467C"/>
    <w:rsid w:val="00171ED0"/>
    <w:rsid w:val="00180480"/>
    <w:rsid w:val="00193583"/>
    <w:rsid w:val="00194700"/>
    <w:rsid w:val="001951C2"/>
    <w:rsid w:val="0019537D"/>
    <w:rsid w:val="001A043C"/>
    <w:rsid w:val="001A4639"/>
    <w:rsid w:val="001A4EB2"/>
    <w:rsid w:val="001A71AD"/>
    <w:rsid w:val="001B2288"/>
    <w:rsid w:val="001B457B"/>
    <w:rsid w:val="001C056C"/>
    <w:rsid w:val="001C3F5D"/>
    <w:rsid w:val="001C46BE"/>
    <w:rsid w:val="001C4A73"/>
    <w:rsid w:val="001C4B32"/>
    <w:rsid w:val="001C5E78"/>
    <w:rsid w:val="001C630C"/>
    <w:rsid w:val="001D061B"/>
    <w:rsid w:val="001D10BD"/>
    <w:rsid w:val="001D13DE"/>
    <w:rsid w:val="001D1615"/>
    <w:rsid w:val="001D2C52"/>
    <w:rsid w:val="001D382B"/>
    <w:rsid w:val="001D44AE"/>
    <w:rsid w:val="001D47F5"/>
    <w:rsid w:val="001E26C4"/>
    <w:rsid w:val="001E2DA7"/>
    <w:rsid w:val="001E4C6D"/>
    <w:rsid w:val="001F4BC1"/>
    <w:rsid w:val="001F54A7"/>
    <w:rsid w:val="00200AEF"/>
    <w:rsid w:val="00205EA3"/>
    <w:rsid w:val="00213CA6"/>
    <w:rsid w:val="00215A49"/>
    <w:rsid w:val="00216E6D"/>
    <w:rsid w:val="00222E51"/>
    <w:rsid w:val="00223E0F"/>
    <w:rsid w:val="00227092"/>
    <w:rsid w:val="002310B9"/>
    <w:rsid w:val="00233F37"/>
    <w:rsid w:val="002341DA"/>
    <w:rsid w:val="0023760B"/>
    <w:rsid w:val="00244708"/>
    <w:rsid w:val="00246172"/>
    <w:rsid w:val="00250EB6"/>
    <w:rsid w:val="002538B5"/>
    <w:rsid w:val="00260DEE"/>
    <w:rsid w:val="002666F7"/>
    <w:rsid w:val="00267363"/>
    <w:rsid w:val="00271B29"/>
    <w:rsid w:val="00271E81"/>
    <w:rsid w:val="002736E6"/>
    <w:rsid w:val="00275D94"/>
    <w:rsid w:val="0028391D"/>
    <w:rsid w:val="002849E2"/>
    <w:rsid w:val="00294AA2"/>
    <w:rsid w:val="002966C3"/>
    <w:rsid w:val="00296700"/>
    <w:rsid w:val="00296906"/>
    <w:rsid w:val="002976D9"/>
    <w:rsid w:val="00297C09"/>
    <w:rsid w:val="002A1DFA"/>
    <w:rsid w:val="002A2345"/>
    <w:rsid w:val="002A3C34"/>
    <w:rsid w:val="002A6CD5"/>
    <w:rsid w:val="002B55D7"/>
    <w:rsid w:val="002B57A4"/>
    <w:rsid w:val="002C5BE5"/>
    <w:rsid w:val="002D0C88"/>
    <w:rsid w:val="002D20DD"/>
    <w:rsid w:val="002E00B4"/>
    <w:rsid w:val="002E15EA"/>
    <w:rsid w:val="002E282D"/>
    <w:rsid w:val="002E6400"/>
    <w:rsid w:val="002E7751"/>
    <w:rsid w:val="002E7CD2"/>
    <w:rsid w:val="002F2437"/>
    <w:rsid w:val="002F293B"/>
    <w:rsid w:val="002F4BFA"/>
    <w:rsid w:val="002F7A1E"/>
    <w:rsid w:val="00307606"/>
    <w:rsid w:val="00310A16"/>
    <w:rsid w:val="00310B4B"/>
    <w:rsid w:val="00310EE7"/>
    <w:rsid w:val="00315BD9"/>
    <w:rsid w:val="0032668E"/>
    <w:rsid w:val="00330C17"/>
    <w:rsid w:val="00333C89"/>
    <w:rsid w:val="00344826"/>
    <w:rsid w:val="003473D2"/>
    <w:rsid w:val="0035234F"/>
    <w:rsid w:val="00355464"/>
    <w:rsid w:val="003574A5"/>
    <w:rsid w:val="00366415"/>
    <w:rsid w:val="003668AB"/>
    <w:rsid w:val="00367C4A"/>
    <w:rsid w:val="003721A6"/>
    <w:rsid w:val="00386B04"/>
    <w:rsid w:val="00387F9A"/>
    <w:rsid w:val="00395CBE"/>
    <w:rsid w:val="003968B3"/>
    <w:rsid w:val="003A35F7"/>
    <w:rsid w:val="003A5E81"/>
    <w:rsid w:val="003A7905"/>
    <w:rsid w:val="003B0152"/>
    <w:rsid w:val="003B3CBF"/>
    <w:rsid w:val="003B5625"/>
    <w:rsid w:val="003B5B85"/>
    <w:rsid w:val="003B5D40"/>
    <w:rsid w:val="003C44FF"/>
    <w:rsid w:val="003C53D0"/>
    <w:rsid w:val="003C7272"/>
    <w:rsid w:val="003C7471"/>
    <w:rsid w:val="003C7694"/>
    <w:rsid w:val="003D6423"/>
    <w:rsid w:val="003E019C"/>
    <w:rsid w:val="003E1F30"/>
    <w:rsid w:val="003E363A"/>
    <w:rsid w:val="003E39A7"/>
    <w:rsid w:val="003E7542"/>
    <w:rsid w:val="003F1EDF"/>
    <w:rsid w:val="003F263C"/>
    <w:rsid w:val="0040251D"/>
    <w:rsid w:val="004025BC"/>
    <w:rsid w:val="00403E36"/>
    <w:rsid w:val="00407D36"/>
    <w:rsid w:val="004104EB"/>
    <w:rsid w:val="004128B6"/>
    <w:rsid w:val="00412AF2"/>
    <w:rsid w:val="00413808"/>
    <w:rsid w:val="0041388B"/>
    <w:rsid w:val="004144C6"/>
    <w:rsid w:val="004263E8"/>
    <w:rsid w:val="00427019"/>
    <w:rsid w:val="0043043F"/>
    <w:rsid w:val="004308DD"/>
    <w:rsid w:val="00431465"/>
    <w:rsid w:val="00433F82"/>
    <w:rsid w:val="00441687"/>
    <w:rsid w:val="004417A0"/>
    <w:rsid w:val="004445B6"/>
    <w:rsid w:val="00444A1C"/>
    <w:rsid w:val="00446E68"/>
    <w:rsid w:val="0044783D"/>
    <w:rsid w:val="0045120A"/>
    <w:rsid w:val="00452890"/>
    <w:rsid w:val="004612A4"/>
    <w:rsid w:val="00465C3E"/>
    <w:rsid w:val="00472DFB"/>
    <w:rsid w:val="004778F3"/>
    <w:rsid w:val="004835FE"/>
    <w:rsid w:val="00483C56"/>
    <w:rsid w:val="00483FD6"/>
    <w:rsid w:val="00486B6D"/>
    <w:rsid w:val="0048775F"/>
    <w:rsid w:val="00492695"/>
    <w:rsid w:val="00493003"/>
    <w:rsid w:val="00493832"/>
    <w:rsid w:val="00495686"/>
    <w:rsid w:val="004A5E47"/>
    <w:rsid w:val="004B1C7D"/>
    <w:rsid w:val="004B3298"/>
    <w:rsid w:val="004B6B8C"/>
    <w:rsid w:val="004C1F83"/>
    <w:rsid w:val="004C5323"/>
    <w:rsid w:val="004D372A"/>
    <w:rsid w:val="004E2352"/>
    <w:rsid w:val="00503F32"/>
    <w:rsid w:val="0050639F"/>
    <w:rsid w:val="00512D2A"/>
    <w:rsid w:val="005210C1"/>
    <w:rsid w:val="00523A35"/>
    <w:rsid w:val="00525C85"/>
    <w:rsid w:val="00530C5B"/>
    <w:rsid w:val="00530F14"/>
    <w:rsid w:val="00540900"/>
    <w:rsid w:val="0054323B"/>
    <w:rsid w:val="0055121E"/>
    <w:rsid w:val="00552DFD"/>
    <w:rsid w:val="00554D85"/>
    <w:rsid w:val="0055552D"/>
    <w:rsid w:val="00555605"/>
    <w:rsid w:val="005576B2"/>
    <w:rsid w:val="00567A05"/>
    <w:rsid w:val="005721BC"/>
    <w:rsid w:val="00575078"/>
    <w:rsid w:val="0058086B"/>
    <w:rsid w:val="00583532"/>
    <w:rsid w:val="005903CE"/>
    <w:rsid w:val="0059693A"/>
    <w:rsid w:val="005A3702"/>
    <w:rsid w:val="005B31EF"/>
    <w:rsid w:val="005B58E1"/>
    <w:rsid w:val="005B73D1"/>
    <w:rsid w:val="005C0C79"/>
    <w:rsid w:val="005C157A"/>
    <w:rsid w:val="005C344E"/>
    <w:rsid w:val="005F0E42"/>
    <w:rsid w:val="005F2F79"/>
    <w:rsid w:val="005F41DE"/>
    <w:rsid w:val="005F6EAB"/>
    <w:rsid w:val="005F78D7"/>
    <w:rsid w:val="0060033B"/>
    <w:rsid w:val="00602A13"/>
    <w:rsid w:val="006077BE"/>
    <w:rsid w:val="0061379B"/>
    <w:rsid w:val="00613816"/>
    <w:rsid w:val="00613F12"/>
    <w:rsid w:val="0061425D"/>
    <w:rsid w:val="0061605F"/>
    <w:rsid w:val="00616957"/>
    <w:rsid w:val="00617A9E"/>
    <w:rsid w:val="006227D2"/>
    <w:rsid w:val="00622E5F"/>
    <w:rsid w:val="006230D0"/>
    <w:rsid w:val="00623F98"/>
    <w:rsid w:val="006267C5"/>
    <w:rsid w:val="006279FF"/>
    <w:rsid w:val="0063050F"/>
    <w:rsid w:val="006375A8"/>
    <w:rsid w:val="006402B6"/>
    <w:rsid w:val="006435C6"/>
    <w:rsid w:val="00644067"/>
    <w:rsid w:val="006449A7"/>
    <w:rsid w:val="00652124"/>
    <w:rsid w:val="00653294"/>
    <w:rsid w:val="00653F40"/>
    <w:rsid w:val="00654997"/>
    <w:rsid w:val="00656E33"/>
    <w:rsid w:val="00661EE8"/>
    <w:rsid w:val="00662918"/>
    <w:rsid w:val="00662A35"/>
    <w:rsid w:val="00663B78"/>
    <w:rsid w:val="00666A35"/>
    <w:rsid w:val="006677F9"/>
    <w:rsid w:val="00671C60"/>
    <w:rsid w:val="006745C0"/>
    <w:rsid w:val="00677EA7"/>
    <w:rsid w:val="00693657"/>
    <w:rsid w:val="006A53AC"/>
    <w:rsid w:val="006A5F53"/>
    <w:rsid w:val="006B0183"/>
    <w:rsid w:val="006B52E0"/>
    <w:rsid w:val="006C4CBB"/>
    <w:rsid w:val="006C5FF2"/>
    <w:rsid w:val="006D616B"/>
    <w:rsid w:val="006D7A83"/>
    <w:rsid w:val="006E6804"/>
    <w:rsid w:val="006F0863"/>
    <w:rsid w:val="006F4414"/>
    <w:rsid w:val="00702874"/>
    <w:rsid w:val="007038E2"/>
    <w:rsid w:val="00705EE9"/>
    <w:rsid w:val="007105EA"/>
    <w:rsid w:val="0071146D"/>
    <w:rsid w:val="007115C3"/>
    <w:rsid w:val="0071670A"/>
    <w:rsid w:val="00720B8E"/>
    <w:rsid w:val="0073029A"/>
    <w:rsid w:val="00730824"/>
    <w:rsid w:val="0074594D"/>
    <w:rsid w:val="00747E8E"/>
    <w:rsid w:val="007530F9"/>
    <w:rsid w:val="007611D0"/>
    <w:rsid w:val="007639B5"/>
    <w:rsid w:val="00764366"/>
    <w:rsid w:val="00765414"/>
    <w:rsid w:val="007725CC"/>
    <w:rsid w:val="00776447"/>
    <w:rsid w:val="00776685"/>
    <w:rsid w:val="0077692A"/>
    <w:rsid w:val="0078385C"/>
    <w:rsid w:val="007913C4"/>
    <w:rsid w:val="00793E8C"/>
    <w:rsid w:val="007A1847"/>
    <w:rsid w:val="007A35D4"/>
    <w:rsid w:val="007A4C71"/>
    <w:rsid w:val="007A5D24"/>
    <w:rsid w:val="007B0554"/>
    <w:rsid w:val="007B0710"/>
    <w:rsid w:val="007B0982"/>
    <w:rsid w:val="007B6993"/>
    <w:rsid w:val="007B7FBE"/>
    <w:rsid w:val="007C0D3A"/>
    <w:rsid w:val="007D59E6"/>
    <w:rsid w:val="007D6C5F"/>
    <w:rsid w:val="007E099B"/>
    <w:rsid w:val="007E1ECA"/>
    <w:rsid w:val="007E709B"/>
    <w:rsid w:val="007F068C"/>
    <w:rsid w:val="00802477"/>
    <w:rsid w:val="00802937"/>
    <w:rsid w:val="00804828"/>
    <w:rsid w:val="00811CF7"/>
    <w:rsid w:val="008169DA"/>
    <w:rsid w:val="00816B97"/>
    <w:rsid w:val="00820DD8"/>
    <w:rsid w:val="008210AA"/>
    <w:rsid w:val="00830188"/>
    <w:rsid w:val="00835AA8"/>
    <w:rsid w:val="00841391"/>
    <w:rsid w:val="00844368"/>
    <w:rsid w:val="00845444"/>
    <w:rsid w:val="00856FC8"/>
    <w:rsid w:val="00863081"/>
    <w:rsid w:val="0088012A"/>
    <w:rsid w:val="008801F3"/>
    <w:rsid w:val="00881804"/>
    <w:rsid w:val="00881B86"/>
    <w:rsid w:val="00883AD8"/>
    <w:rsid w:val="00883ADA"/>
    <w:rsid w:val="00885681"/>
    <w:rsid w:val="008869F2"/>
    <w:rsid w:val="008A3443"/>
    <w:rsid w:val="008A42C0"/>
    <w:rsid w:val="008A5942"/>
    <w:rsid w:val="008B228F"/>
    <w:rsid w:val="008B2FE7"/>
    <w:rsid w:val="008B4230"/>
    <w:rsid w:val="008B42D8"/>
    <w:rsid w:val="008B6CC9"/>
    <w:rsid w:val="008C205C"/>
    <w:rsid w:val="008C370F"/>
    <w:rsid w:val="008D6525"/>
    <w:rsid w:val="008E1D98"/>
    <w:rsid w:val="008E2458"/>
    <w:rsid w:val="008E49C8"/>
    <w:rsid w:val="008F0C76"/>
    <w:rsid w:val="008F34F6"/>
    <w:rsid w:val="008F5BBF"/>
    <w:rsid w:val="0090170E"/>
    <w:rsid w:val="00902A20"/>
    <w:rsid w:val="009044B7"/>
    <w:rsid w:val="00907EE4"/>
    <w:rsid w:val="00912020"/>
    <w:rsid w:val="00915790"/>
    <w:rsid w:val="00922DBF"/>
    <w:rsid w:val="0092528D"/>
    <w:rsid w:val="0092764B"/>
    <w:rsid w:val="00930564"/>
    <w:rsid w:val="009311CF"/>
    <w:rsid w:val="00931D17"/>
    <w:rsid w:val="00942079"/>
    <w:rsid w:val="00942346"/>
    <w:rsid w:val="00943BEA"/>
    <w:rsid w:val="00944253"/>
    <w:rsid w:val="00946DE8"/>
    <w:rsid w:val="00947562"/>
    <w:rsid w:val="00950E41"/>
    <w:rsid w:val="009514FB"/>
    <w:rsid w:val="00951848"/>
    <w:rsid w:val="00956C5E"/>
    <w:rsid w:val="00962479"/>
    <w:rsid w:val="0096328A"/>
    <w:rsid w:val="00963F40"/>
    <w:rsid w:val="00963FFA"/>
    <w:rsid w:val="00964135"/>
    <w:rsid w:val="00967D89"/>
    <w:rsid w:val="009732F0"/>
    <w:rsid w:val="009750DF"/>
    <w:rsid w:val="00976F10"/>
    <w:rsid w:val="009778F5"/>
    <w:rsid w:val="00990F3F"/>
    <w:rsid w:val="0099168F"/>
    <w:rsid w:val="00995013"/>
    <w:rsid w:val="00995B6C"/>
    <w:rsid w:val="009A050B"/>
    <w:rsid w:val="009A09C3"/>
    <w:rsid w:val="009A0C20"/>
    <w:rsid w:val="009A52C3"/>
    <w:rsid w:val="009A6994"/>
    <w:rsid w:val="009A7527"/>
    <w:rsid w:val="009A7D0D"/>
    <w:rsid w:val="009B187C"/>
    <w:rsid w:val="009B1F85"/>
    <w:rsid w:val="009B7F4C"/>
    <w:rsid w:val="009C26C0"/>
    <w:rsid w:val="009C3240"/>
    <w:rsid w:val="009C3DAE"/>
    <w:rsid w:val="009D1523"/>
    <w:rsid w:val="009D2B47"/>
    <w:rsid w:val="009D6A08"/>
    <w:rsid w:val="009D6CAA"/>
    <w:rsid w:val="009E3DC7"/>
    <w:rsid w:val="009F2169"/>
    <w:rsid w:val="009F2AD2"/>
    <w:rsid w:val="00A02548"/>
    <w:rsid w:val="00A03EC2"/>
    <w:rsid w:val="00A06021"/>
    <w:rsid w:val="00A125E3"/>
    <w:rsid w:val="00A14747"/>
    <w:rsid w:val="00A20DD6"/>
    <w:rsid w:val="00A25A50"/>
    <w:rsid w:val="00A37C12"/>
    <w:rsid w:val="00A44B21"/>
    <w:rsid w:val="00A458D0"/>
    <w:rsid w:val="00A46753"/>
    <w:rsid w:val="00A46A2D"/>
    <w:rsid w:val="00A50A57"/>
    <w:rsid w:val="00A54045"/>
    <w:rsid w:val="00A54E33"/>
    <w:rsid w:val="00A60E85"/>
    <w:rsid w:val="00A632D4"/>
    <w:rsid w:val="00A735CA"/>
    <w:rsid w:val="00A76B84"/>
    <w:rsid w:val="00A87BAC"/>
    <w:rsid w:val="00A917A0"/>
    <w:rsid w:val="00A94B8F"/>
    <w:rsid w:val="00AA3E28"/>
    <w:rsid w:val="00AB078F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B07CE8"/>
    <w:rsid w:val="00B11CEA"/>
    <w:rsid w:val="00B15021"/>
    <w:rsid w:val="00B16175"/>
    <w:rsid w:val="00B17FD9"/>
    <w:rsid w:val="00B22FBE"/>
    <w:rsid w:val="00B23661"/>
    <w:rsid w:val="00B23B63"/>
    <w:rsid w:val="00B30C18"/>
    <w:rsid w:val="00B311B0"/>
    <w:rsid w:val="00B316B4"/>
    <w:rsid w:val="00B31A5C"/>
    <w:rsid w:val="00B32F47"/>
    <w:rsid w:val="00B34F88"/>
    <w:rsid w:val="00B45E80"/>
    <w:rsid w:val="00B47C22"/>
    <w:rsid w:val="00B515E2"/>
    <w:rsid w:val="00B54B62"/>
    <w:rsid w:val="00B574B3"/>
    <w:rsid w:val="00B57ECB"/>
    <w:rsid w:val="00B6250C"/>
    <w:rsid w:val="00B63A85"/>
    <w:rsid w:val="00B66C12"/>
    <w:rsid w:val="00B76621"/>
    <w:rsid w:val="00B806D3"/>
    <w:rsid w:val="00B81BE7"/>
    <w:rsid w:val="00B82E47"/>
    <w:rsid w:val="00B937CA"/>
    <w:rsid w:val="00BA094D"/>
    <w:rsid w:val="00BA173C"/>
    <w:rsid w:val="00BA7932"/>
    <w:rsid w:val="00BB3F9B"/>
    <w:rsid w:val="00BB5375"/>
    <w:rsid w:val="00BB7F27"/>
    <w:rsid w:val="00BC0256"/>
    <w:rsid w:val="00BC15D9"/>
    <w:rsid w:val="00BD74E1"/>
    <w:rsid w:val="00BE0557"/>
    <w:rsid w:val="00BE2FB1"/>
    <w:rsid w:val="00BE3D3E"/>
    <w:rsid w:val="00BE43F3"/>
    <w:rsid w:val="00BE63F4"/>
    <w:rsid w:val="00BE6E0F"/>
    <w:rsid w:val="00BE7C6E"/>
    <w:rsid w:val="00BF1ADE"/>
    <w:rsid w:val="00BF3C38"/>
    <w:rsid w:val="00BF5411"/>
    <w:rsid w:val="00C07352"/>
    <w:rsid w:val="00C13D5E"/>
    <w:rsid w:val="00C13EC6"/>
    <w:rsid w:val="00C144A2"/>
    <w:rsid w:val="00C170C4"/>
    <w:rsid w:val="00C218D1"/>
    <w:rsid w:val="00C26112"/>
    <w:rsid w:val="00C41637"/>
    <w:rsid w:val="00C41D59"/>
    <w:rsid w:val="00C43318"/>
    <w:rsid w:val="00C44534"/>
    <w:rsid w:val="00C50251"/>
    <w:rsid w:val="00C66467"/>
    <w:rsid w:val="00C7091C"/>
    <w:rsid w:val="00C70BCC"/>
    <w:rsid w:val="00C737B8"/>
    <w:rsid w:val="00C76D55"/>
    <w:rsid w:val="00C800BB"/>
    <w:rsid w:val="00C81878"/>
    <w:rsid w:val="00C821AC"/>
    <w:rsid w:val="00C865E6"/>
    <w:rsid w:val="00C93964"/>
    <w:rsid w:val="00C94DA3"/>
    <w:rsid w:val="00C9545D"/>
    <w:rsid w:val="00C9594E"/>
    <w:rsid w:val="00C96A60"/>
    <w:rsid w:val="00CA460D"/>
    <w:rsid w:val="00CB06B1"/>
    <w:rsid w:val="00CB141E"/>
    <w:rsid w:val="00CB4933"/>
    <w:rsid w:val="00CC1142"/>
    <w:rsid w:val="00CC4ACA"/>
    <w:rsid w:val="00CC54CB"/>
    <w:rsid w:val="00CD1369"/>
    <w:rsid w:val="00CD4956"/>
    <w:rsid w:val="00CD4DAC"/>
    <w:rsid w:val="00CD5A57"/>
    <w:rsid w:val="00CD708F"/>
    <w:rsid w:val="00CD7B41"/>
    <w:rsid w:val="00CE0EB2"/>
    <w:rsid w:val="00CE59CC"/>
    <w:rsid w:val="00CE607D"/>
    <w:rsid w:val="00CE655C"/>
    <w:rsid w:val="00CF3958"/>
    <w:rsid w:val="00D027D7"/>
    <w:rsid w:val="00D05060"/>
    <w:rsid w:val="00D052DD"/>
    <w:rsid w:val="00D05CAE"/>
    <w:rsid w:val="00D07F02"/>
    <w:rsid w:val="00D124D1"/>
    <w:rsid w:val="00D127AD"/>
    <w:rsid w:val="00D13621"/>
    <w:rsid w:val="00D14FB8"/>
    <w:rsid w:val="00D1509D"/>
    <w:rsid w:val="00D20AD2"/>
    <w:rsid w:val="00D239C1"/>
    <w:rsid w:val="00D27295"/>
    <w:rsid w:val="00D309AF"/>
    <w:rsid w:val="00D31505"/>
    <w:rsid w:val="00D36099"/>
    <w:rsid w:val="00D420B0"/>
    <w:rsid w:val="00D42D75"/>
    <w:rsid w:val="00D45089"/>
    <w:rsid w:val="00D4706B"/>
    <w:rsid w:val="00D472FE"/>
    <w:rsid w:val="00D623F4"/>
    <w:rsid w:val="00D70902"/>
    <w:rsid w:val="00D747D8"/>
    <w:rsid w:val="00D77661"/>
    <w:rsid w:val="00D82C0A"/>
    <w:rsid w:val="00D849D3"/>
    <w:rsid w:val="00D92356"/>
    <w:rsid w:val="00D9264E"/>
    <w:rsid w:val="00D92FE1"/>
    <w:rsid w:val="00D94E0A"/>
    <w:rsid w:val="00D977C4"/>
    <w:rsid w:val="00DA0AB4"/>
    <w:rsid w:val="00DA32C7"/>
    <w:rsid w:val="00DA78B4"/>
    <w:rsid w:val="00DA7D00"/>
    <w:rsid w:val="00DB1908"/>
    <w:rsid w:val="00DC1A7B"/>
    <w:rsid w:val="00DC1DB4"/>
    <w:rsid w:val="00DC59F8"/>
    <w:rsid w:val="00DC774A"/>
    <w:rsid w:val="00DD6816"/>
    <w:rsid w:val="00DE0F12"/>
    <w:rsid w:val="00DE14A1"/>
    <w:rsid w:val="00DE16DB"/>
    <w:rsid w:val="00DE1E1B"/>
    <w:rsid w:val="00DE5F1C"/>
    <w:rsid w:val="00DF49C2"/>
    <w:rsid w:val="00DF52D9"/>
    <w:rsid w:val="00DF58E9"/>
    <w:rsid w:val="00DF7FC7"/>
    <w:rsid w:val="00E05205"/>
    <w:rsid w:val="00E0796E"/>
    <w:rsid w:val="00E10979"/>
    <w:rsid w:val="00E10AE0"/>
    <w:rsid w:val="00E167E2"/>
    <w:rsid w:val="00E27F2C"/>
    <w:rsid w:val="00E30574"/>
    <w:rsid w:val="00E32F59"/>
    <w:rsid w:val="00E3752B"/>
    <w:rsid w:val="00E46BE5"/>
    <w:rsid w:val="00E502BC"/>
    <w:rsid w:val="00E54818"/>
    <w:rsid w:val="00E60E72"/>
    <w:rsid w:val="00E628E3"/>
    <w:rsid w:val="00E6426E"/>
    <w:rsid w:val="00E64A8D"/>
    <w:rsid w:val="00E670FD"/>
    <w:rsid w:val="00E67E73"/>
    <w:rsid w:val="00E72F03"/>
    <w:rsid w:val="00E73A73"/>
    <w:rsid w:val="00E77A4F"/>
    <w:rsid w:val="00EA2E36"/>
    <w:rsid w:val="00EA53A6"/>
    <w:rsid w:val="00EA72DA"/>
    <w:rsid w:val="00EA765F"/>
    <w:rsid w:val="00EB5BCA"/>
    <w:rsid w:val="00EC0D98"/>
    <w:rsid w:val="00EC477E"/>
    <w:rsid w:val="00EC6201"/>
    <w:rsid w:val="00EC677C"/>
    <w:rsid w:val="00EC7D3B"/>
    <w:rsid w:val="00ED015A"/>
    <w:rsid w:val="00ED3EB0"/>
    <w:rsid w:val="00ED55A9"/>
    <w:rsid w:val="00ED5AF9"/>
    <w:rsid w:val="00EE2B71"/>
    <w:rsid w:val="00EF06C1"/>
    <w:rsid w:val="00EF51EA"/>
    <w:rsid w:val="00EF7F71"/>
    <w:rsid w:val="00F07542"/>
    <w:rsid w:val="00F075B8"/>
    <w:rsid w:val="00F0773E"/>
    <w:rsid w:val="00F11006"/>
    <w:rsid w:val="00F148C0"/>
    <w:rsid w:val="00F15AA5"/>
    <w:rsid w:val="00F15EFF"/>
    <w:rsid w:val="00F20B05"/>
    <w:rsid w:val="00F24948"/>
    <w:rsid w:val="00F24F47"/>
    <w:rsid w:val="00F2548C"/>
    <w:rsid w:val="00F31F10"/>
    <w:rsid w:val="00F33D62"/>
    <w:rsid w:val="00F37405"/>
    <w:rsid w:val="00F4018E"/>
    <w:rsid w:val="00F43C7E"/>
    <w:rsid w:val="00F52F96"/>
    <w:rsid w:val="00F55CC1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0A4F"/>
    <w:rsid w:val="00FA2AA5"/>
    <w:rsid w:val="00FA7ED7"/>
    <w:rsid w:val="00FA7FA8"/>
    <w:rsid w:val="00FB0674"/>
    <w:rsid w:val="00FB64F7"/>
    <w:rsid w:val="00FB7196"/>
    <w:rsid w:val="00FC0D5B"/>
    <w:rsid w:val="00FC3408"/>
    <w:rsid w:val="00FC360C"/>
    <w:rsid w:val="00FC3A6E"/>
    <w:rsid w:val="00FC4F28"/>
    <w:rsid w:val="00FC7A4B"/>
    <w:rsid w:val="00FD5FE3"/>
    <w:rsid w:val="00FE0E53"/>
    <w:rsid w:val="00FF0962"/>
    <w:rsid w:val="00FF2030"/>
    <w:rsid w:val="00FF4718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6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6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4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2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16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0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2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4_Radio/TSGR4_83/Docs/R4-1704524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9C0A-2423-4A68-9CAB-898B1426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2017-06-16T02:33:00Z</cp:lastPrinted>
  <dcterms:created xsi:type="dcterms:W3CDTF">2017-06-19T11:26:00Z</dcterms:created>
  <dcterms:modified xsi:type="dcterms:W3CDTF">2017-06-19T12:18:00Z</dcterms:modified>
</cp:coreProperties>
</file>